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187B1" w14:textId="4858AD30" w:rsidR="00E16547" w:rsidRPr="00BB4656" w:rsidRDefault="00E16547" w:rsidP="00E16547">
      <w:pPr>
        <w:spacing w:before="240"/>
        <w:jc w:val="center"/>
        <w:rPr>
          <w:rFonts w:ascii="Arial" w:hAnsi="Arial" w:cs="Arial"/>
          <w:sz w:val="24"/>
          <w:szCs w:val="24"/>
          <w:u w:val="single"/>
        </w:rPr>
      </w:pPr>
      <w:r w:rsidRPr="00BB4656">
        <w:rPr>
          <w:rFonts w:ascii="Arial" w:hAnsi="Arial" w:cs="Arial"/>
          <w:sz w:val="24"/>
          <w:szCs w:val="24"/>
          <w:u w:val="single"/>
        </w:rPr>
        <w:t>1</w:t>
      </w:r>
      <w:r w:rsidRPr="00BB4656">
        <w:rPr>
          <w:rFonts w:ascii="Arial" w:hAnsi="Arial" w:cs="Arial"/>
          <w:sz w:val="24"/>
          <w:szCs w:val="24"/>
          <w:u w:val="single"/>
          <w:vertAlign w:val="superscript"/>
        </w:rPr>
        <w:t>st</w:t>
      </w:r>
      <w:r w:rsidRPr="00BB4656">
        <w:rPr>
          <w:rFonts w:ascii="Arial" w:hAnsi="Arial" w:cs="Arial"/>
          <w:sz w:val="24"/>
          <w:szCs w:val="24"/>
          <w:u w:val="single"/>
        </w:rPr>
        <w:t xml:space="preserve"> Clifton (York) Sea Scout Group Vehicle Usage Policy</w:t>
      </w:r>
    </w:p>
    <w:p w14:paraId="6D168814" w14:textId="77777777" w:rsidR="00E16547" w:rsidRDefault="00E16547" w:rsidP="006F1F26">
      <w:pPr>
        <w:ind w:left="714" w:hanging="357"/>
      </w:pPr>
    </w:p>
    <w:p w14:paraId="37646426" w14:textId="0569E8FD" w:rsidR="00DD7D13" w:rsidRDefault="006F1F26" w:rsidP="006F1F26">
      <w:pPr>
        <w:pStyle w:val="ListParagraph"/>
        <w:numPr>
          <w:ilvl w:val="0"/>
          <w:numId w:val="1"/>
        </w:numPr>
        <w:ind w:left="714" w:hanging="357"/>
        <w:contextualSpacing w:val="0"/>
        <w:rPr>
          <w:rFonts w:ascii="Arial" w:hAnsi="Arial" w:cs="Arial"/>
          <w:b/>
          <w:bCs/>
          <w:sz w:val="24"/>
          <w:szCs w:val="24"/>
        </w:rPr>
      </w:pPr>
      <w:r w:rsidRPr="006F1F26">
        <w:rPr>
          <w:rFonts w:ascii="Arial" w:hAnsi="Arial" w:cs="Arial"/>
          <w:b/>
          <w:bCs/>
          <w:sz w:val="24"/>
          <w:szCs w:val="24"/>
        </w:rPr>
        <w:t>Introduction</w:t>
      </w:r>
    </w:p>
    <w:p w14:paraId="6DDB8C98" w14:textId="58C65210" w:rsidR="006F1F26" w:rsidRPr="006F1F26" w:rsidRDefault="006F1F26" w:rsidP="006F1F26">
      <w:pPr>
        <w:pStyle w:val="ListParagraph"/>
        <w:ind w:left="714"/>
        <w:contextualSpacing w:val="0"/>
        <w:rPr>
          <w:rFonts w:ascii="Arial" w:hAnsi="Arial" w:cs="Arial"/>
          <w:b/>
          <w:bCs/>
          <w:sz w:val="24"/>
          <w:szCs w:val="24"/>
        </w:rPr>
      </w:pPr>
      <w:r w:rsidRPr="00BB4656">
        <w:rPr>
          <w:rFonts w:ascii="Arial" w:hAnsi="Arial" w:cs="Arial"/>
          <w:sz w:val="24"/>
          <w:szCs w:val="24"/>
        </w:rPr>
        <w:t>This document sets out the procedures, terms and conditions for use of vehicles operated by 1</w:t>
      </w:r>
      <w:r w:rsidRPr="00BB4656">
        <w:rPr>
          <w:rFonts w:ascii="Arial" w:hAnsi="Arial" w:cs="Arial"/>
          <w:sz w:val="24"/>
          <w:szCs w:val="24"/>
          <w:vertAlign w:val="superscript"/>
        </w:rPr>
        <w:t>st</w:t>
      </w:r>
      <w:r w:rsidRPr="00BB4656">
        <w:rPr>
          <w:rFonts w:ascii="Arial" w:hAnsi="Arial" w:cs="Arial"/>
          <w:sz w:val="24"/>
          <w:szCs w:val="24"/>
        </w:rPr>
        <w:t xml:space="preserve"> Clifton (York) Sea </w:t>
      </w:r>
      <w:r w:rsidRPr="00BB4656">
        <w:rPr>
          <w:rFonts w:ascii="Arial" w:hAnsi="Arial" w:cs="Arial"/>
          <w:bCs/>
          <w:sz w:val="24"/>
          <w:szCs w:val="24"/>
        </w:rPr>
        <w:t>Scout Group (“we/us”)</w:t>
      </w:r>
      <w:r w:rsidRPr="00BB4656">
        <w:rPr>
          <w:rFonts w:ascii="Arial" w:hAnsi="Arial" w:cs="Arial"/>
          <w:sz w:val="24"/>
          <w:szCs w:val="24"/>
        </w:rPr>
        <w:t>. Our van, minibuses and trailers are available for use by other Scouts &amp; Guides groups holding a valid Section 19 Permit</w:t>
      </w:r>
      <w:r>
        <w:rPr>
          <w:rFonts w:ascii="Arial" w:hAnsi="Arial" w:cs="Arial"/>
          <w:sz w:val="24"/>
          <w:szCs w:val="24"/>
        </w:rPr>
        <w:t>.</w:t>
      </w:r>
    </w:p>
    <w:p w14:paraId="277C2EFC" w14:textId="4B47235A" w:rsidR="006F1F26" w:rsidRDefault="006F1F26" w:rsidP="006F1F26">
      <w:pPr>
        <w:pStyle w:val="ListParagraph"/>
        <w:numPr>
          <w:ilvl w:val="0"/>
          <w:numId w:val="1"/>
        </w:numPr>
        <w:ind w:left="714" w:hanging="357"/>
        <w:contextualSpacing w:val="0"/>
        <w:rPr>
          <w:rFonts w:ascii="Arial" w:hAnsi="Arial" w:cs="Arial"/>
          <w:b/>
          <w:bCs/>
          <w:sz w:val="24"/>
          <w:szCs w:val="24"/>
        </w:rPr>
      </w:pPr>
      <w:r>
        <w:rPr>
          <w:rFonts w:ascii="Arial" w:hAnsi="Arial" w:cs="Arial"/>
          <w:b/>
          <w:bCs/>
          <w:sz w:val="24"/>
          <w:szCs w:val="24"/>
        </w:rPr>
        <w:t>Vehicle details and equipment</w:t>
      </w:r>
    </w:p>
    <w:p w14:paraId="149DA738" w14:textId="43DF34A8" w:rsidR="006F1F26" w:rsidRPr="006F1F26" w:rsidRDefault="006F1F26" w:rsidP="006F1F26">
      <w:pPr>
        <w:pStyle w:val="ListParagraph"/>
        <w:numPr>
          <w:ilvl w:val="1"/>
          <w:numId w:val="1"/>
        </w:numPr>
        <w:rPr>
          <w:rFonts w:ascii="Arial" w:hAnsi="Arial" w:cs="Arial"/>
          <w:sz w:val="24"/>
          <w:szCs w:val="24"/>
        </w:rPr>
      </w:pPr>
      <w:r w:rsidRPr="006F1F26">
        <w:rPr>
          <w:rFonts w:ascii="Arial" w:hAnsi="Arial" w:cs="Arial"/>
          <w:sz w:val="24"/>
          <w:szCs w:val="24"/>
        </w:rPr>
        <w:t>The maximum seating</w:t>
      </w:r>
      <w:r>
        <w:rPr>
          <w:rFonts w:ascii="Arial" w:hAnsi="Arial" w:cs="Arial"/>
          <w:sz w:val="24"/>
          <w:szCs w:val="24"/>
        </w:rPr>
        <w:t xml:space="preserve"> </w:t>
      </w:r>
      <w:r w:rsidRPr="006F1F26">
        <w:rPr>
          <w:rFonts w:ascii="Arial" w:hAnsi="Arial" w:cs="Arial"/>
          <w:sz w:val="24"/>
          <w:szCs w:val="24"/>
        </w:rPr>
        <w:t>capacities (including the driver) are</w:t>
      </w:r>
    </w:p>
    <w:p w14:paraId="7F24CC55" w14:textId="55A384C0" w:rsidR="006F1F26" w:rsidRPr="006F1F26" w:rsidRDefault="006F1F26" w:rsidP="006F1F26">
      <w:pPr>
        <w:pStyle w:val="ListParagraph"/>
        <w:numPr>
          <w:ilvl w:val="0"/>
          <w:numId w:val="3"/>
        </w:numPr>
        <w:rPr>
          <w:rFonts w:ascii="Arial" w:hAnsi="Arial" w:cs="Arial"/>
          <w:sz w:val="24"/>
          <w:szCs w:val="24"/>
        </w:rPr>
      </w:pPr>
      <w:r w:rsidRPr="006F1F26">
        <w:rPr>
          <w:rFonts w:ascii="Arial" w:hAnsi="Arial" w:cs="Arial"/>
          <w:sz w:val="24"/>
          <w:szCs w:val="24"/>
        </w:rPr>
        <w:t>minibus (</w:t>
      </w:r>
      <w:r w:rsidR="008E4FE9" w:rsidRPr="008E4FE9">
        <w:rPr>
          <w:rFonts w:ascii="Arial" w:hAnsi="Arial" w:cs="Arial"/>
          <w:sz w:val="24"/>
          <w:szCs w:val="24"/>
        </w:rPr>
        <w:t>E</w:t>
      </w:r>
      <w:r w:rsidR="001176E9">
        <w:rPr>
          <w:rFonts w:ascii="Arial" w:hAnsi="Arial" w:cs="Arial"/>
          <w:sz w:val="24"/>
          <w:szCs w:val="24"/>
        </w:rPr>
        <w:t>K</w:t>
      </w:r>
      <w:r w:rsidR="008E4FE9" w:rsidRPr="008E4FE9">
        <w:rPr>
          <w:rFonts w:ascii="Arial" w:hAnsi="Arial" w:cs="Arial"/>
          <w:sz w:val="24"/>
          <w:szCs w:val="24"/>
        </w:rPr>
        <w:t xml:space="preserve"> 09 XOM</w:t>
      </w:r>
      <w:r w:rsidRPr="006F1F26">
        <w:rPr>
          <w:rFonts w:ascii="Arial" w:hAnsi="Arial" w:cs="Arial"/>
          <w:sz w:val="24"/>
          <w:szCs w:val="24"/>
        </w:rPr>
        <w:t>): 17</w:t>
      </w:r>
    </w:p>
    <w:p w14:paraId="772315F1" w14:textId="55581735" w:rsidR="006F1F26" w:rsidRDefault="006F1F26" w:rsidP="006F1F26">
      <w:pPr>
        <w:pStyle w:val="ListParagraph"/>
        <w:numPr>
          <w:ilvl w:val="0"/>
          <w:numId w:val="3"/>
        </w:numPr>
        <w:rPr>
          <w:rFonts w:ascii="Arial" w:hAnsi="Arial" w:cs="Arial"/>
          <w:sz w:val="24"/>
          <w:szCs w:val="24"/>
        </w:rPr>
      </w:pPr>
      <w:r w:rsidRPr="006F1F26">
        <w:rPr>
          <w:rFonts w:ascii="Arial" w:hAnsi="Arial" w:cs="Arial"/>
          <w:sz w:val="24"/>
          <w:szCs w:val="24"/>
        </w:rPr>
        <w:t>van (</w:t>
      </w:r>
      <w:r w:rsidR="008E4FE9">
        <w:rPr>
          <w:rFonts w:ascii="Arial" w:hAnsi="Arial" w:cs="Arial"/>
          <w:sz w:val="24"/>
          <w:szCs w:val="24"/>
        </w:rPr>
        <w:t>YB 56 TYS</w:t>
      </w:r>
      <w:r w:rsidRPr="006F1F26">
        <w:rPr>
          <w:rFonts w:ascii="Arial" w:hAnsi="Arial" w:cs="Arial"/>
          <w:sz w:val="24"/>
          <w:szCs w:val="24"/>
        </w:rPr>
        <w:t xml:space="preserve">): 3 </w:t>
      </w:r>
    </w:p>
    <w:p w14:paraId="3C3A0ABD" w14:textId="77777777" w:rsidR="006F1F26" w:rsidRPr="006F1F26" w:rsidRDefault="006F1F26" w:rsidP="006F1F26">
      <w:pPr>
        <w:pStyle w:val="ListParagraph"/>
        <w:ind w:left="1440"/>
        <w:rPr>
          <w:rFonts w:ascii="Arial" w:hAnsi="Arial" w:cs="Arial"/>
          <w:sz w:val="24"/>
          <w:szCs w:val="24"/>
        </w:rPr>
      </w:pPr>
    </w:p>
    <w:p w14:paraId="032410FC" w14:textId="180DC354" w:rsidR="006F1F26" w:rsidRPr="006F1F26" w:rsidRDefault="006F1F26" w:rsidP="006F1F26">
      <w:pPr>
        <w:pStyle w:val="ListParagraph"/>
        <w:ind w:left="1440"/>
        <w:contextualSpacing w:val="0"/>
        <w:rPr>
          <w:rFonts w:ascii="Arial" w:hAnsi="Arial" w:cs="Arial"/>
          <w:sz w:val="24"/>
          <w:szCs w:val="24"/>
        </w:rPr>
      </w:pPr>
      <w:r w:rsidRPr="006F1F26">
        <w:rPr>
          <w:rFonts w:ascii="Arial" w:hAnsi="Arial" w:cs="Arial"/>
          <w:sz w:val="24"/>
          <w:szCs w:val="24"/>
        </w:rPr>
        <w:t>The driver and all passengers must use the available seat belts at all times, unless they hold a medical exemption certificate.</w:t>
      </w:r>
    </w:p>
    <w:p w14:paraId="5D8826A7" w14:textId="436917D0" w:rsidR="006F1F26" w:rsidRPr="006F1F26" w:rsidRDefault="006F1F26" w:rsidP="006F1F26">
      <w:pPr>
        <w:pStyle w:val="ListParagraph"/>
        <w:numPr>
          <w:ilvl w:val="1"/>
          <w:numId w:val="1"/>
        </w:numPr>
        <w:contextualSpacing w:val="0"/>
        <w:rPr>
          <w:rFonts w:ascii="Arial" w:hAnsi="Arial" w:cs="Arial"/>
          <w:sz w:val="24"/>
          <w:szCs w:val="24"/>
        </w:rPr>
      </w:pPr>
      <w:r w:rsidRPr="006F1F26">
        <w:rPr>
          <w:rFonts w:ascii="Arial" w:hAnsi="Arial" w:cs="Arial"/>
          <w:sz w:val="24"/>
          <w:szCs w:val="24"/>
        </w:rPr>
        <w:t>The vehicles are equipped with</w:t>
      </w:r>
    </w:p>
    <w:p w14:paraId="31C35E14" w14:textId="14677C61" w:rsidR="006F1F26" w:rsidRPr="008E4FE9" w:rsidRDefault="006F1F26" w:rsidP="006F1F26">
      <w:pPr>
        <w:pStyle w:val="ListParagraph"/>
        <w:numPr>
          <w:ilvl w:val="0"/>
          <w:numId w:val="2"/>
        </w:numPr>
        <w:spacing w:after="0"/>
        <w:ind w:left="2154" w:hanging="357"/>
        <w:contextualSpacing w:val="0"/>
        <w:rPr>
          <w:rFonts w:ascii="Arial" w:hAnsi="Arial" w:cs="Arial"/>
          <w:sz w:val="24"/>
          <w:szCs w:val="24"/>
        </w:rPr>
      </w:pPr>
      <w:r w:rsidRPr="008E4FE9">
        <w:rPr>
          <w:rFonts w:ascii="Arial" w:hAnsi="Arial" w:cs="Arial"/>
          <w:sz w:val="24"/>
          <w:szCs w:val="24"/>
        </w:rPr>
        <w:t>A first aid kit</w:t>
      </w:r>
    </w:p>
    <w:p w14:paraId="013F036B" w14:textId="10842CB5" w:rsidR="006F1F26" w:rsidRPr="008E4FE9" w:rsidRDefault="00142B11" w:rsidP="006F1F26">
      <w:pPr>
        <w:pStyle w:val="ListParagraph"/>
        <w:numPr>
          <w:ilvl w:val="0"/>
          <w:numId w:val="2"/>
        </w:numPr>
        <w:spacing w:after="0"/>
        <w:rPr>
          <w:rFonts w:ascii="Arial" w:hAnsi="Arial" w:cs="Arial"/>
          <w:sz w:val="24"/>
          <w:szCs w:val="24"/>
        </w:rPr>
      </w:pPr>
      <w:r w:rsidRPr="008E4FE9">
        <w:rPr>
          <w:rFonts w:ascii="Arial" w:hAnsi="Arial" w:cs="Arial"/>
          <w:sz w:val="24"/>
          <w:szCs w:val="24"/>
        </w:rPr>
        <w:t>2</w:t>
      </w:r>
      <w:r w:rsidR="006F1F26" w:rsidRPr="008E4FE9">
        <w:rPr>
          <w:rFonts w:ascii="Arial" w:hAnsi="Arial" w:cs="Arial"/>
          <w:sz w:val="24"/>
          <w:szCs w:val="24"/>
        </w:rPr>
        <w:t xml:space="preserve"> fire extinguishe</w:t>
      </w:r>
      <w:r w:rsidRPr="008E4FE9">
        <w:rPr>
          <w:rFonts w:ascii="Arial" w:hAnsi="Arial" w:cs="Arial"/>
          <w:sz w:val="24"/>
          <w:szCs w:val="24"/>
        </w:rPr>
        <w:t>rs</w:t>
      </w:r>
    </w:p>
    <w:p w14:paraId="23202E3B" w14:textId="2F7F4244" w:rsidR="006F1F26" w:rsidRPr="008E4FE9" w:rsidRDefault="006F1F26" w:rsidP="006F1F26">
      <w:pPr>
        <w:pStyle w:val="ListParagraph"/>
        <w:numPr>
          <w:ilvl w:val="0"/>
          <w:numId w:val="2"/>
        </w:numPr>
        <w:spacing w:after="0"/>
        <w:rPr>
          <w:rFonts w:ascii="Arial" w:hAnsi="Arial" w:cs="Arial"/>
          <w:sz w:val="24"/>
          <w:szCs w:val="24"/>
        </w:rPr>
      </w:pPr>
      <w:r w:rsidRPr="008E4FE9">
        <w:rPr>
          <w:rFonts w:ascii="Arial" w:hAnsi="Arial" w:cs="Arial"/>
          <w:sz w:val="24"/>
          <w:szCs w:val="24"/>
        </w:rPr>
        <w:t xml:space="preserve">A de-icer and scraper </w:t>
      </w:r>
    </w:p>
    <w:p w14:paraId="401E07C4" w14:textId="0CCC3202" w:rsidR="008E4FE9" w:rsidRPr="008E4FE9" w:rsidRDefault="008E4FE9" w:rsidP="006F1F26">
      <w:pPr>
        <w:pStyle w:val="ListParagraph"/>
        <w:numPr>
          <w:ilvl w:val="0"/>
          <w:numId w:val="2"/>
        </w:numPr>
        <w:spacing w:after="0"/>
        <w:rPr>
          <w:rFonts w:ascii="Arial" w:hAnsi="Arial" w:cs="Arial"/>
          <w:sz w:val="24"/>
          <w:szCs w:val="24"/>
        </w:rPr>
      </w:pPr>
      <w:r w:rsidRPr="008E4FE9">
        <w:rPr>
          <w:rFonts w:ascii="Arial" w:hAnsi="Arial" w:cs="Arial"/>
          <w:sz w:val="24"/>
          <w:szCs w:val="24"/>
        </w:rPr>
        <w:t>A spill kit</w:t>
      </w:r>
    </w:p>
    <w:p w14:paraId="249A5644" w14:textId="77777777" w:rsidR="006F1F26" w:rsidRPr="008E4FE9" w:rsidRDefault="006F1F26" w:rsidP="006F1F26">
      <w:pPr>
        <w:pStyle w:val="ListParagraph"/>
        <w:numPr>
          <w:ilvl w:val="0"/>
          <w:numId w:val="2"/>
        </w:numPr>
        <w:spacing w:after="0"/>
        <w:rPr>
          <w:rFonts w:ascii="Arial" w:hAnsi="Arial" w:cs="Arial"/>
          <w:sz w:val="24"/>
          <w:szCs w:val="24"/>
        </w:rPr>
      </w:pPr>
      <w:r w:rsidRPr="008E4FE9">
        <w:rPr>
          <w:rFonts w:ascii="Arial" w:hAnsi="Arial" w:cs="Arial"/>
          <w:sz w:val="24"/>
          <w:szCs w:val="24"/>
        </w:rPr>
        <w:t>Warning triangle</w:t>
      </w:r>
    </w:p>
    <w:p w14:paraId="4FEC3775" w14:textId="77777777" w:rsidR="006F1F26" w:rsidRPr="008E4FE9" w:rsidRDefault="006F1F26" w:rsidP="006F1F26">
      <w:pPr>
        <w:pStyle w:val="ListParagraph"/>
        <w:numPr>
          <w:ilvl w:val="0"/>
          <w:numId w:val="2"/>
        </w:numPr>
        <w:spacing w:after="0"/>
        <w:rPr>
          <w:rFonts w:ascii="Arial" w:hAnsi="Arial" w:cs="Arial"/>
          <w:sz w:val="24"/>
          <w:szCs w:val="24"/>
        </w:rPr>
      </w:pPr>
      <w:r w:rsidRPr="008E4FE9">
        <w:rPr>
          <w:rFonts w:ascii="Arial" w:hAnsi="Arial" w:cs="Arial"/>
          <w:sz w:val="24"/>
          <w:szCs w:val="24"/>
        </w:rPr>
        <w:t>Jump start cables</w:t>
      </w:r>
    </w:p>
    <w:p w14:paraId="34186BA8" w14:textId="77777777" w:rsidR="006F1F26" w:rsidRPr="008E4FE9" w:rsidRDefault="006F1F26" w:rsidP="006F1F26">
      <w:pPr>
        <w:pStyle w:val="ListParagraph"/>
        <w:numPr>
          <w:ilvl w:val="0"/>
          <w:numId w:val="2"/>
        </w:numPr>
        <w:spacing w:after="0"/>
        <w:rPr>
          <w:rFonts w:ascii="Arial" w:hAnsi="Arial" w:cs="Arial"/>
          <w:sz w:val="24"/>
          <w:szCs w:val="24"/>
        </w:rPr>
      </w:pPr>
      <w:r w:rsidRPr="008E4FE9">
        <w:rPr>
          <w:rFonts w:ascii="Arial" w:hAnsi="Arial" w:cs="Arial"/>
          <w:sz w:val="24"/>
          <w:szCs w:val="24"/>
        </w:rPr>
        <w:t xml:space="preserve">Spare bulbs </w:t>
      </w:r>
    </w:p>
    <w:p w14:paraId="27E6D1F1" w14:textId="77777777" w:rsidR="006F1F26" w:rsidRPr="008E4FE9" w:rsidRDefault="006F1F26" w:rsidP="006F1F26">
      <w:pPr>
        <w:pStyle w:val="ListParagraph"/>
        <w:numPr>
          <w:ilvl w:val="0"/>
          <w:numId w:val="2"/>
        </w:numPr>
        <w:spacing w:after="0"/>
        <w:rPr>
          <w:rFonts w:ascii="Arial" w:hAnsi="Arial" w:cs="Arial"/>
          <w:sz w:val="24"/>
          <w:szCs w:val="24"/>
        </w:rPr>
      </w:pPr>
      <w:r w:rsidRPr="008E4FE9">
        <w:rPr>
          <w:rFonts w:ascii="Arial" w:hAnsi="Arial" w:cs="Arial"/>
          <w:sz w:val="24"/>
          <w:szCs w:val="24"/>
        </w:rPr>
        <w:t xml:space="preserve">Torch </w:t>
      </w:r>
    </w:p>
    <w:p w14:paraId="5D10D015" w14:textId="77777777" w:rsidR="006F1F26" w:rsidRPr="008E4FE9" w:rsidRDefault="006F1F26" w:rsidP="006F1F26">
      <w:pPr>
        <w:pStyle w:val="ListParagraph"/>
        <w:numPr>
          <w:ilvl w:val="0"/>
          <w:numId w:val="2"/>
        </w:numPr>
        <w:spacing w:after="0"/>
        <w:rPr>
          <w:rFonts w:ascii="Arial" w:hAnsi="Arial" w:cs="Arial"/>
          <w:sz w:val="24"/>
          <w:szCs w:val="24"/>
        </w:rPr>
      </w:pPr>
      <w:r w:rsidRPr="008E4FE9">
        <w:rPr>
          <w:rFonts w:ascii="Arial" w:hAnsi="Arial" w:cs="Arial"/>
          <w:sz w:val="24"/>
          <w:szCs w:val="24"/>
        </w:rPr>
        <w:t>High visibility waistcoats</w:t>
      </w:r>
    </w:p>
    <w:p w14:paraId="611B591F" w14:textId="62F79693" w:rsidR="006F1F26" w:rsidRPr="008E4FE9" w:rsidRDefault="006F1F26" w:rsidP="006F1F26">
      <w:pPr>
        <w:pStyle w:val="ListParagraph"/>
        <w:numPr>
          <w:ilvl w:val="0"/>
          <w:numId w:val="2"/>
        </w:numPr>
        <w:spacing w:after="0"/>
        <w:rPr>
          <w:rFonts w:ascii="Arial" w:hAnsi="Arial" w:cs="Arial"/>
          <w:sz w:val="24"/>
          <w:szCs w:val="24"/>
        </w:rPr>
      </w:pPr>
      <w:r w:rsidRPr="008E4FE9">
        <w:rPr>
          <w:rFonts w:ascii="Arial" w:hAnsi="Arial" w:cs="Arial"/>
          <w:sz w:val="24"/>
          <w:szCs w:val="24"/>
        </w:rPr>
        <w:t>Driver's Pack (Mileage logbook, Information Card, Vehicle Manual)</w:t>
      </w:r>
    </w:p>
    <w:p w14:paraId="793FB3F0" w14:textId="77777777" w:rsidR="006F1F26" w:rsidRPr="006F1F26" w:rsidRDefault="006F1F26" w:rsidP="006F1F26">
      <w:pPr>
        <w:pStyle w:val="ListParagraph"/>
        <w:spacing w:after="0"/>
        <w:ind w:left="2154"/>
        <w:rPr>
          <w:rFonts w:ascii="Arial" w:hAnsi="Arial" w:cs="Arial"/>
          <w:sz w:val="24"/>
          <w:szCs w:val="24"/>
        </w:rPr>
      </w:pPr>
    </w:p>
    <w:p w14:paraId="3DF8F997" w14:textId="4F588036" w:rsidR="006F1F26" w:rsidRDefault="006F1F26" w:rsidP="006F1F26">
      <w:pPr>
        <w:pStyle w:val="ListParagraph"/>
        <w:numPr>
          <w:ilvl w:val="0"/>
          <w:numId w:val="1"/>
        </w:numPr>
        <w:ind w:left="714" w:hanging="357"/>
        <w:contextualSpacing w:val="0"/>
        <w:rPr>
          <w:rFonts w:ascii="Arial" w:hAnsi="Arial" w:cs="Arial"/>
          <w:b/>
          <w:bCs/>
          <w:sz w:val="24"/>
          <w:szCs w:val="24"/>
        </w:rPr>
      </w:pPr>
      <w:r>
        <w:rPr>
          <w:rFonts w:ascii="Arial" w:hAnsi="Arial" w:cs="Arial"/>
          <w:b/>
          <w:bCs/>
          <w:sz w:val="24"/>
          <w:szCs w:val="24"/>
        </w:rPr>
        <w:t>Register of drivers</w:t>
      </w:r>
    </w:p>
    <w:p w14:paraId="113B664C" w14:textId="4E6D5922" w:rsidR="006F1F26" w:rsidRDefault="006F1F26" w:rsidP="006F1F26">
      <w:pPr>
        <w:pStyle w:val="ListParagraph"/>
        <w:numPr>
          <w:ilvl w:val="1"/>
          <w:numId w:val="1"/>
        </w:numPr>
        <w:contextualSpacing w:val="0"/>
        <w:rPr>
          <w:rFonts w:ascii="Arial" w:hAnsi="Arial" w:cs="Arial"/>
          <w:sz w:val="24"/>
          <w:szCs w:val="24"/>
        </w:rPr>
      </w:pPr>
      <w:r>
        <w:rPr>
          <w:rFonts w:ascii="Arial" w:hAnsi="Arial" w:cs="Arial"/>
          <w:sz w:val="24"/>
          <w:szCs w:val="24"/>
        </w:rPr>
        <w:t>Only drivers who have registered with us are permitted to drive a Group vehicle.</w:t>
      </w:r>
    </w:p>
    <w:p w14:paraId="6490C970" w14:textId="540DEAC6" w:rsidR="006F1F26" w:rsidRPr="008E4FE9" w:rsidRDefault="006F1F26" w:rsidP="006F1F26">
      <w:pPr>
        <w:pStyle w:val="ListParagraph"/>
        <w:numPr>
          <w:ilvl w:val="1"/>
          <w:numId w:val="1"/>
        </w:numPr>
        <w:contextualSpacing w:val="0"/>
        <w:rPr>
          <w:rFonts w:ascii="Arial" w:hAnsi="Arial" w:cs="Arial"/>
          <w:sz w:val="24"/>
          <w:szCs w:val="24"/>
        </w:rPr>
      </w:pPr>
      <w:r>
        <w:rPr>
          <w:rFonts w:ascii="Arial" w:hAnsi="Arial" w:cs="Arial"/>
          <w:sz w:val="24"/>
          <w:szCs w:val="24"/>
        </w:rPr>
        <w:t xml:space="preserve">Drivers </w:t>
      </w:r>
      <w:r w:rsidR="00F25248">
        <w:rPr>
          <w:rFonts w:ascii="Arial" w:hAnsi="Arial" w:cs="Arial"/>
          <w:sz w:val="24"/>
          <w:szCs w:val="24"/>
        </w:rPr>
        <w:t xml:space="preserve">using </w:t>
      </w:r>
      <w:r w:rsidR="00EC75A7">
        <w:rPr>
          <w:rFonts w:ascii="Arial" w:hAnsi="Arial" w:cs="Arial"/>
          <w:sz w:val="24"/>
          <w:szCs w:val="24"/>
        </w:rPr>
        <w:t>a</w:t>
      </w:r>
      <w:r w:rsidR="00F25248">
        <w:rPr>
          <w:rFonts w:ascii="Arial" w:hAnsi="Arial" w:cs="Arial"/>
          <w:sz w:val="24"/>
          <w:szCs w:val="24"/>
        </w:rPr>
        <w:t xml:space="preserve"> minibus </w:t>
      </w:r>
      <w:r>
        <w:rPr>
          <w:rFonts w:ascii="Arial" w:hAnsi="Arial" w:cs="Arial"/>
          <w:sz w:val="24"/>
          <w:szCs w:val="24"/>
        </w:rPr>
        <w:t xml:space="preserve">must hold a licence which entitles them to </w:t>
      </w:r>
      <w:r w:rsidRPr="008E4FE9">
        <w:rPr>
          <w:rFonts w:ascii="Arial" w:hAnsi="Arial" w:cs="Arial"/>
          <w:sz w:val="24"/>
          <w:szCs w:val="24"/>
        </w:rPr>
        <w:t xml:space="preserve">drive a minibus with up to </w:t>
      </w:r>
      <w:r w:rsidR="00EC75A7">
        <w:rPr>
          <w:rFonts w:ascii="Arial" w:hAnsi="Arial" w:cs="Arial"/>
          <w:sz w:val="24"/>
          <w:szCs w:val="24"/>
        </w:rPr>
        <w:t xml:space="preserve">8 or </w:t>
      </w:r>
      <w:r w:rsidRPr="008E4FE9">
        <w:rPr>
          <w:rFonts w:ascii="Arial" w:hAnsi="Arial" w:cs="Arial"/>
          <w:sz w:val="24"/>
          <w:szCs w:val="24"/>
        </w:rPr>
        <w:t>16 passenger</w:t>
      </w:r>
      <w:r w:rsidR="00EC75A7">
        <w:rPr>
          <w:rFonts w:ascii="Arial" w:hAnsi="Arial" w:cs="Arial"/>
          <w:sz w:val="24"/>
          <w:szCs w:val="24"/>
        </w:rPr>
        <w:t xml:space="preserve"> seats, as appropriate for the vehicle being driven</w:t>
      </w:r>
      <w:r w:rsidRPr="008E4FE9">
        <w:rPr>
          <w:rFonts w:ascii="Arial" w:hAnsi="Arial" w:cs="Arial"/>
          <w:sz w:val="24"/>
          <w:szCs w:val="24"/>
        </w:rPr>
        <w:t xml:space="preserve">. </w:t>
      </w:r>
      <w:r w:rsidR="00F25248">
        <w:rPr>
          <w:rFonts w:ascii="Arial" w:hAnsi="Arial" w:cs="Arial"/>
          <w:sz w:val="24"/>
          <w:szCs w:val="24"/>
        </w:rPr>
        <w:t xml:space="preserve">The van can </w:t>
      </w:r>
      <w:r w:rsidR="00021397">
        <w:rPr>
          <w:rFonts w:ascii="Arial" w:hAnsi="Arial" w:cs="Arial"/>
          <w:sz w:val="24"/>
          <w:szCs w:val="24"/>
        </w:rPr>
        <w:t xml:space="preserve">usually </w:t>
      </w:r>
      <w:r w:rsidR="00F25248">
        <w:rPr>
          <w:rFonts w:ascii="Arial" w:hAnsi="Arial" w:cs="Arial"/>
          <w:sz w:val="24"/>
          <w:szCs w:val="24"/>
        </w:rPr>
        <w:t>be driven on a standard car driving licence.</w:t>
      </w:r>
    </w:p>
    <w:p w14:paraId="2CB1DF7A" w14:textId="6B9FEACF" w:rsidR="006F1F26" w:rsidRPr="00EC75A7" w:rsidRDefault="006F1F26" w:rsidP="006F1F26">
      <w:pPr>
        <w:pStyle w:val="ListParagraph"/>
        <w:numPr>
          <w:ilvl w:val="1"/>
          <w:numId w:val="1"/>
        </w:numPr>
        <w:contextualSpacing w:val="0"/>
        <w:rPr>
          <w:rFonts w:ascii="Arial" w:hAnsi="Arial" w:cs="Arial"/>
          <w:sz w:val="24"/>
          <w:szCs w:val="24"/>
        </w:rPr>
      </w:pPr>
      <w:r w:rsidRPr="00EC75A7">
        <w:rPr>
          <w:rFonts w:ascii="Arial" w:hAnsi="Arial" w:cs="Arial"/>
          <w:sz w:val="24"/>
          <w:szCs w:val="24"/>
        </w:rPr>
        <w:lastRenderedPageBreak/>
        <w:t xml:space="preserve">Drivers must be between the ages of 25 and 65, have held their licence for more than 2 years and have lived in the UK for more than 5 years. </w:t>
      </w:r>
    </w:p>
    <w:p w14:paraId="71000467" w14:textId="022DFCD8" w:rsidR="006F1F26" w:rsidRDefault="006F1F26" w:rsidP="006F1F26">
      <w:pPr>
        <w:pStyle w:val="ListParagraph"/>
        <w:numPr>
          <w:ilvl w:val="1"/>
          <w:numId w:val="1"/>
        </w:numPr>
        <w:contextualSpacing w:val="0"/>
        <w:rPr>
          <w:rFonts w:ascii="Arial" w:hAnsi="Arial" w:cs="Arial"/>
          <w:sz w:val="24"/>
          <w:szCs w:val="24"/>
        </w:rPr>
      </w:pPr>
      <w:r w:rsidRPr="006F1F26">
        <w:rPr>
          <w:rFonts w:ascii="Arial" w:hAnsi="Arial" w:cs="Arial"/>
          <w:sz w:val="24"/>
          <w:szCs w:val="24"/>
        </w:rPr>
        <w:t xml:space="preserve">Drivers must complete and sign the Driver Registration form.  A photocopy of the driver's driving licence must be attached to the form, together with the Check Code obtained from the </w:t>
      </w:r>
      <w:hyperlink r:id="rId7" w:history="1">
        <w:r w:rsidRPr="00E16547">
          <w:rPr>
            <w:rStyle w:val="Hyperlink"/>
            <w:rFonts w:ascii="Arial" w:hAnsi="Arial" w:cs="Arial"/>
            <w:sz w:val="24"/>
            <w:szCs w:val="24"/>
          </w:rPr>
          <w:t>DVLA</w:t>
        </w:r>
      </w:hyperlink>
      <w:r w:rsidRPr="006F1F26">
        <w:rPr>
          <w:rFonts w:ascii="Arial" w:hAnsi="Arial" w:cs="Arial"/>
          <w:sz w:val="24"/>
          <w:szCs w:val="24"/>
        </w:rPr>
        <w:t>.  We reserve the right to refuse any driver we believe may be unsuitable</w:t>
      </w:r>
      <w:r w:rsidR="00E16547">
        <w:rPr>
          <w:rFonts w:ascii="Arial" w:hAnsi="Arial" w:cs="Arial"/>
          <w:sz w:val="24"/>
          <w:szCs w:val="24"/>
        </w:rPr>
        <w:t>.</w:t>
      </w:r>
      <w:r w:rsidR="00021397">
        <w:rPr>
          <w:rFonts w:ascii="Arial" w:hAnsi="Arial" w:cs="Arial"/>
          <w:sz w:val="24"/>
          <w:szCs w:val="24"/>
        </w:rPr>
        <w:t xml:space="preserve"> Registration forms and check codes will be reviewed on an annual basis. Drivers</w:t>
      </w:r>
      <w:r w:rsidR="00173C95">
        <w:rPr>
          <w:rFonts w:ascii="Arial" w:hAnsi="Arial" w:cs="Arial"/>
          <w:sz w:val="24"/>
          <w:szCs w:val="24"/>
        </w:rPr>
        <w:t xml:space="preserve"> may be requested to </w:t>
      </w:r>
      <w:r w:rsidR="00021397">
        <w:rPr>
          <w:rFonts w:ascii="Arial" w:hAnsi="Arial" w:cs="Arial"/>
          <w:sz w:val="24"/>
          <w:szCs w:val="24"/>
        </w:rPr>
        <w:t xml:space="preserve">complete a new form and/or provide a new check code at </w:t>
      </w:r>
      <w:r w:rsidR="00173C95">
        <w:rPr>
          <w:rFonts w:ascii="Arial" w:hAnsi="Arial" w:cs="Arial"/>
          <w:sz w:val="24"/>
          <w:szCs w:val="24"/>
        </w:rPr>
        <w:t xml:space="preserve">any </w:t>
      </w:r>
      <w:r w:rsidR="00021397">
        <w:rPr>
          <w:rFonts w:ascii="Arial" w:hAnsi="Arial" w:cs="Arial"/>
          <w:sz w:val="24"/>
          <w:szCs w:val="24"/>
        </w:rPr>
        <w:t xml:space="preserve">other </w:t>
      </w:r>
      <w:r w:rsidR="00173C95">
        <w:rPr>
          <w:rFonts w:ascii="Arial" w:hAnsi="Arial" w:cs="Arial"/>
          <w:sz w:val="24"/>
          <w:szCs w:val="24"/>
        </w:rPr>
        <w:t>time by th</w:t>
      </w:r>
      <w:r w:rsidR="00021397">
        <w:rPr>
          <w:rFonts w:ascii="Arial" w:hAnsi="Arial" w:cs="Arial"/>
          <w:sz w:val="24"/>
          <w:szCs w:val="24"/>
        </w:rPr>
        <w:t>e Group</w:t>
      </w:r>
      <w:r w:rsidR="00173C95">
        <w:rPr>
          <w:rFonts w:ascii="Arial" w:hAnsi="Arial" w:cs="Arial"/>
          <w:sz w:val="24"/>
          <w:szCs w:val="24"/>
        </w:rPr>
        <w:t xml:space="preserve"> Officers.</w:t>
      </w:r>
      <w:r w:rsidR="00021397">
        <w:rPr>
          <w:rFonts w:ascii="Arial" w:hAnsi="Arial" w:cs="Arial"/>
          <w:sz w:val="24"/>
          <w:szCs w:val="24"/>
        </w:rPr>
        <w:t xml:space="preserve">  </w:t>
      </w:r>
    </w:p>
    <w:p w14:paraId="0DF2CC7E" w14:textId="2B230C4B" w:rsidR="00E16547" w:rsidRDefault="00E16547" w:rsidP="006F1F26">
      <w:pPr>
        <w:pStyle w:val="ListParagraph"/>
        <w:numPr>
          <w:ilvl w:val="1"/>
          <w:numId w:val="1"/>
        </w:numPr>
        <w:contextualSpacing w:val="0"/>
        <w:rPr>
          <w:rFonts w:ascii="Arial" w:hAnsi="Arial" w:cs="Arial"/>
          <w:sz w:val="24"/>
          <w:szCs w:val="24"/>
        </w:rPr>
      </w:pPr>
      <w:r w:rsidRPr="00E16547">
        <w:rPr>
          <w:rFonts w:ascii="Arial" w:hAnsi="Arial" w:cs="Arial"/>
          <w:sz w:val="24"/>
          <w:szCs w:val="24"/>
        </w:rPr>
        <w:t xml:space="preserve">Drivers must provide details about any medical condition or medical history that may affect their ability to drive a </w:t>
      </w:r>
      <w:r>
        <w:rPr>
          <w:rFonts w:ascii="Arial" w:hAnsi="Arial" w:cs="Arial"/>
          <w:sz w:val="24"/>
          <w:szCs w:val="24"/>
        </w:rPr>
        <w:t>Group vehicle</w:t>
      </w:r>
      <w:r w:rsidRPr="00E16547">
        <w:rPr>
          <w:rFonts w:ascii="Arial" w:hAnsi="Arial" w:cs="Arial"/>
          <w:sz w:val="24"/>
          <w:szCs w:val="24"/>
        </w:rPr>
        <w:t>.  Drivers must notify us of any changes in the circumstances relating to their driving licence (including changes in health) that occur after completing the Driver Registration Form.</w:t>
      </w:r>
    </w:p>
    <w:p w14:paraId="7A9B51E3" w14:textId="44090C75" w:rsidR="00E16547" w:rsidRDefault="00E16547" w:rsidP="006F1F26">
      <w:pPr>
        <w:pStyle w:val="ListParagraph"/>
        <w:numPr>
          <w:ilvl w:val="1"/>
          <w:numId w:val="1"/>
        </w:numPr>
        <w:contextualSpacing w:val="0"/>
        <w:rPr>
          <w:rFonts w:ascii="Arial" w:hAnsi="Arial" w:cs="Arial"/>
          <w:sz w:val="24"/>
          <w:szCs w:val="24"/>
        </w:rPr>
      </w:pPr>
      <w:r w:rsidRPr="00E16547">
        <w:rPr>
          <w:rFonts w:ascii="Arial" w:hAnsi="Arial" w:cs="Arial"/>
          <w:sz w:val="24"/>
          <w:szCs w:val="24"/>
        </w:rPr>
        <w:t>Insurance cover may be invalidated if any of the information contained on the Driver Registration Form is subsequently found to be false or inaccurate, in which case we reserve the right to take legal action against the relevant party.</w:t>
      </w:r>
    </w:p>
    <w:p w14:paraId="2A2FB31B" w14:textId="0A80D23C" w:rsidR="00E16547" w:rsidRPr="006F1F26" w:rsidRDefault="00E16547" w:rsidP="006F1F26">
      <w:pPr>
        <w:pStyle w:val="ListParagraph"/>
        <w:numPr>
          <w:ilvl w:val="1"/>
          <w:numId w:val="1"/>
        </w:numPr>
        <w:contextualSpacing w:val="0"/>
        <w:rPr>
          <w:rFonts w:ascii="Arial" w:hAnsi="Arial" w:cs="Arial"/>
          <w:sz w:val="24"/>
          <w:szCs w:val="24"/>
        </w:rPr>
      </w:pPr>
      <w:r w:rsidRPr="00E16547">
        <w:rPr>
          <w:rFonts w:ascii="Arial" w:hAnsi="Arial" w:cs="Arial"/>
          <w:sz w:val="24"/>
          <w:szCs w:val="24"/>
        </w:rPr>
        <w:t>We may, at our discretion, accept a driver who has current endorsements on his/her licence.  However</w:t>
      </w:r>
      <w:r>
        <w:rPr>
          <w:rFonts w:ascii="Arial" w:hAnsi="Arial" w:cs="Arial"/>
          <w:sz w:val="24"/>
          <w:szCs w:val="24"/>
        </w:rPr>
        <w:t>,</w:t>
      </w:r>
      <w:r w:rsidRPr="00E16547">
        <w:rPr>
          <w:rFonts w:ascii="Arial" w:hAnsi="Arial" w:cs="Arial"/>
          <w:sz w:val="24"/>
          <w:szCs w:val="24"/>
        </w:rPr>
        <w:t xml:space="preserve"> any additional excess that may be charged by the insurers </w:t>
      </w:r>
      <w:r w:rsidR="00184B79">
        <w:rPr>
          <w:rFonts w:ascii="Arial" w:hAnsi="Arial" w:cs="Arial"/>
          <w:sz w:val="24"/>
          <w:szCs w:val="24"/>
        </w:rPr>
        <w:t>may</w:t>
      </w:r>
      <w:r w:rsidRPr="00E16547">
        <w:rPr>
          <w:rFonts w:ascii="Arial" w:hAnsi="Arial" w:cs="Arial"/>
          <w:sz w:val="24"/>
          <w:szCs w:val="24"/>
        </w:rPr>
        <w:t xml:space="preserve"> be payable by the driver, should a claim arise.  We reserve the right to remove a person from the Register of Drivers </w:t>
      </w:r>
      <w:r w:rsidR="00184B79">
        <w:rPr>
          <w:rFonts w:ascii="Arial" w:hAnsi="Arial" w:cs="Arial"/>
          <w:sz w:val="24"/>
          <w:szCs w:val="24"/>
        </w:rPr>
        <w:t>at any time</w:t>
      </w:r>
      <w:r w:rsidRPr="00E16547">
        <w:rPr>
          <w:rFonts w:ascii="Arial" w:hAnsi="Arial" w:cs="Arial"/>
          <w:sz w:val="24"/>
          <w:szCs w:val="24"/>
        </w:rPr>
        <w:t>.</w:t>
      </w:r>
    </w:p>
    <w:p w14:paraId="26F68492" w14:textId="556D6611" w:rsidR="006F1F26" w:rsidRDefault="006F1F26" w:rsidP="006F1F26">
      <w:pPr>
        <w:pStyle w:val="ListParagraph"/>
        <w:numPr>
          <w:ilvl w:val="0"/>
          <w:numId w:val="1"/>
        </w:numPr>
        <w:ind w:left="714" w:hanging="357"/>
        <w:contextualSpacing w:val="0"/>
        <w:rPr>
          <w:rFonts w:ascii="Arial" w:hAnsi="Arial" w:cs="Arial"/>
          <w:b/>
          <w:bCs/>
          <w:sz w:val="24"/>
          <w:szCs w:val="24"/>
        </w:rPr>
      </w:pPr>
      <w:r>
        <w:rPr>
          <w:rFonts w:ascii="Arial" w:hAnsi="Arial" w:cs="Arial"/>
          <w:b/>
          <w:bCs/>
          <w:sz w:val="24"/>
          <w:szCs w:val="24"/>
        </w:rPr>
        <w:t>Permitted usage and bookings</w:t>
      </w:r>
    </w:p>
    <w:p w14:paraId="60F19009" w14:textId="09C7EE4A" w:rsidR="00E16547" w:rsidRPr="00EC75A7" w:rsidRDefault="00E16547" w:rsidP="00E16547">
      <w:pPr>
        <w:pStyle w:val="ListParagraph"/>
        <w:numPr>
          <w:ilvl w:val="1"/>
          <w:numId w:val="1"/>
        </w:numPr>
        <w:contextualSpacing w:val="0"/>
        <w:rPr>
          <w:rFonts w:ascii="Arial" w:hAnsi="Arial" w:cs="Arial"/>
          <w:sz w:val="24"/>
          <w:szCs w:val="24"/>
        </w:rPr>
      </w:pPr>
      <w:r w:rsidRPr="00EC75A7">
        <w:rPr>
          <w:rFonts w:ascii="Arial" w:hAnsi="Arial" w:cs="Arial"/>
          <w:sz w:val="24"/>
          <w:szCs w:val="24"/>
        </w:rPr>
        <w:t>Usage of Group vehicles is permitted within the following categories:</w:t>
      </w:r>
    </w:p>
    <w:p w14:paraId="11DA8C5A" w14:textId="5F0CC01D" w:rsidR="00E16547" w:rsidRPr="00EC75A7" w:rsidRDefault="00E16547" w:rsidP="00E16547">
      <w:pPr>
        <w:pStyle w:val="ListParagraph"/>
        <w:numPr>
          <w:ilvl w:val="0"/>
          <w:numId w:val="4"/>
        </w:numPr>
        <w:contextualSpacing w:val="0"/>
        <w:rPr>
          <w:rFonts w:ascii="Arial" w:hAnsi="Arial" w:cs="Arial"/>
          <w:sz w:val="24"/>
          <w:szCs w:val="24"/>
        </w:rPr>
      </w:pPr>
      <w:r w:rsidRPr="00EC75A7">
        <w:rPr>
          <w:rFonts w:ascii="Arial" w:hAnsi="Arial" w:cs="Arial"/>
          <w:sz w:val="24"/>
          <w:szCs w:val="24"/>
        </w:rPr>
        <w:t xml:space="preserve">For a </w:t>
      </w:r>
      <w:r w:rsidR="0059019E" w:rsidRPr="00EC75A7">
        <w:rPr>
          <w:rFonts w:ascii="Arial" w:hAnsi="Arial" w:cs="Arial"/>
          <w:sz w:val="24"/>
          <w:szCs w:val="24"/>
        </w:rPr>
        <w:t>Scouting</w:t>
      </w:r>
      <w:r w:rsidRPr="00EC75A7">
        <w:rPr>
          <w:rFonts w:ascii="Arial" w:hAnsi="Arial" w:cs="Arial"/>
          <w:sz w:val="24"/>
          <w:szCs w:val="24"/>
        </w:rPr>
        <w:t xml:space="preserve"> activity </w:t>
      </w:r>
      <w:r w:rsidR="0059019E" w:rsidRPr="00EC75A7">
        <w:rPr>
          <w:rFonts w:ascii="Arial" w:hAnsi="Arial" w:cs="Arial"/>
          <w:sz w:val="24"/>
          <w:szCs w:val="24"/>
        </w:rPr>
        <w:t>involving</w:t>
      </w:r>
      <w:r w:rsidRPr="00EC75A7">
        <w:rPr>
          <w:rFonts w:ascii="Arial" w:hAnsi="Arial" w:cs="Arial"/>
          <w:sz w:val="24"/>
          <w:szCs w:val="24"/>
        </w:rPr>
        <w:t xml:space="preserve"> Group members and/or equipment</w:t>
      </w:r>
    </w:p>
    <w:p w14:paraId="77033EE3" w14:textId="7C5C97CC" w:rsidR="00E16547" w:rsidRPr="00EC75A7" w:rsidRDefault="00E16547" w:rsidP="00E16547">
      <w:pPr>
        <w:pStyle w:val="ListParagraph"/>
        <w:numPr>
          <w:ilvl w:val="0"/>
          <w:numId w:val="4"/>
        </w:numPr>
        <w:contextualSpacing w:val="0"/>
        <w:rPr>
          <w:rFonts w:ascii="Arial" w:hAnsi="Arial" w:cs="Arial"/>
          <w:sz w:val="24"/>
          <w:szCs w:val="24"/>
        </w:rPr>
      </w:pPr>
      <w:r w:rsidRPr="00EC75A7">
        <w:rPr>
          <w:rFonts w:ascii="Arial" w:hAnsi="Arial" w:cs="Arial"/>
          <w:sz w:val="24"/>
          <w:szCs w:val="24"/>
        </w:rPr>
        <w:t xml:space="preserve">For a </w:t>
      </w:r>
      <w:r w:rsidR="0059019E" w:rsidRPr="00EC75A7">
        <w:rPr>
          <w:rFonts w:ascii="Arial" w:hAnsi="Arial" w:cs="Arial"/>
          <w:sz w:val="24"/>
          <w:szCs w:val="24"/>
        </w:rPr>
        <w:t xml:space="preserve">Scouting </w:t>
      </w:r>
      <w:r w:rsidRPr="00EC75A7">
        <w:rPr>
          <w:rFonts w:ascii="Arial" w:hAnsi="Arial" w:cs="Arial"/>
          <w:sz w:val="24"/>
          <w:szCs w:val="24"/>
        </w:rPr>
        <w:t xml:space="preserve">activity </w:t>
      </w:r>
      <w:r w:rsidR="0059019E" w:rsidRPr="00EC75A7">
        <w:rPr>
          <w:rFonts w:ascii="Arial" w:hAnsi="Arial" w:cs="Arial"/>
          <w:sz w:val="24"/>
          <w:szCs w:val="24"/>
        </w:rPr>
        <w:t xml:space="preserve">involving </w:t>
      </w:r>
      <w:r w:rsidR="00EC75A7">
        <w:rPr>
          <w:rFonts w:ascii="Arial" w:hAnsi="Arial" w:cs="Arial"/>
          <w:sz w:val="24"/>
          <w:szCs w:val="24"/>
        </w:rPr>
        <w:t xml:space="preserve">Group and </w:t>
      </w:r>
      <w:r w:rsidR="0059019E" w:rsidRPr="00EC75A7">
        <w:rPr>
          <w:rFonts w:ascii="Arial" w:hAnsi="Arial" w:cs="Arial"/>
          <w:sz w:val="24"/>
          <w:szCs w:val="24"/>
        </w:rPr>
        <w:t>non-Group members</w:t>
      </w:r>
    </w:p>
    <w:p w14:paraId="08930424" w14:textId="77777777" w:rsidR="00EC75A7" w:rsidRPr="00EC75A7" w:rsidRDefault="00EC75A7" w:rsidP="00EC75A7">
      <w:pPr>
        <w:pStyle w:val="ListParagraph"/>
        <w:numPr>
          <w:ilvl w:val="0"/>
          <w:numId w:val="4"/>
        </w:numPr>
        <w:contextualSpacing w:val="0"/>
        <w:rPr>
          <w:rFonts w:ascii="Arial" w:hAnsi="Arial" w:cs="Arial"/>
          <w:sz w:val="24"/>
          <w:szCs w:val="24"/>
        </w:rPr>
      </w:pPr>
      <w:r w:rsidRPr="00EC75A7">
        <w:rPr>
          <w:rFonts w:ascii="Arial" w:hAnsi="Arial" w:cs="Arial"/>
          <w:sz w:val="24"/>
          <w:szCs w:val="24"/>
        </w:rPr>
        <w:t>By registered drivers for personal use</w:t>
      </w:r>
      <w:r>
        <w:rPr>
          <w:rFonts w:ascii="Arial" w:hAnsi="Arial" w:cs="Arial"/>
          <w:sz w:val="24"/>
          <w:szCs w:val="24"/>
        </w:rPr>
        <w:t>, at the discretion of the Group Officers</w:t>
      </w:r>
    </w:p>
    <w:p w14:paraId="3C44B2C5" w14:textId="77777777" w:rsidR="00EC75A7" w:rsidRPr="00EC75A7" w:rsidRDefault="00EC75A7" w:rsidP="00EC75A7">
      <w:pPr>
        <w:pStyle w:val="ListParagraph"/>
        <w:numPr>
          <w:ilvl w:val="0"/>
          <w:numId w:val="4"/>
        </w:numPr>
        <w:contextualSpacing w:val="0"/>
        <w:rPr>
          <w:rFonts w:ascii="Arial" w:hAnsi="Arial" w:cs="Arial"/>
          <w:sz w:val="24"/>
          <w:szCs w:val="24"/>
        </w:rPr>
      </w:pPr>
      <w:r w:rsidRPr="00EC75A7">
        <w:rPr>
          <w:rFonts w:ascii="Arial" w:hAnsi="Arial" w:cs="Arial"/>
          <w:sz w:val="24"/>
          <w:szCs w:val="24"/>
        </w:rPr>
        <w:t>By other Scouts Groups holding a valid Section 19 permit</w:t>
      </w:r>
    </w:p>
    <w:p w14:paraId="148C7C98" w14:textId="53445221" w:rsidR="00E16547" w:rsidRDefault="005E5FA1" w:rsidP="00E16547">
      <w:pPr>
        <w:pStyle w:val="ListParagraph"/>
        <w:numPr>
          <w:ilvl w:val="1"/>
          <w:numId w:val="1"/>
        </w:numPr>
        <w:contextualSpacing w:val="0"/>
        <w:rPr>
          <w:rFonts w:ascii="Arial" w:hAnsi="Arial" w:cs="Arial"/>
          <w:sz w:val="24"/>
          <w:szCs w:val="24"/>
        </w:rPr>
      </w:pPr>
      <w:r>
        <w:rPr>
          <w:rFonts w:ascii="Arial" w:hAnsi="Arial" w:cs="Arial"/>
          <w:sz w:val="24"/>
          <w:szCs w:val="24"/>
        </w:rPr>
        <w:t>Only drivers who have registered with us are permitted to drive a Group vehicle</w:t>
      </w:r>
      <w:r w:rsidR="00E16547">
        <w:rPr>
          <w:rFonts w:ascii="Arial" w:hAnsi="Arial" w:cs="Arial"/>
          <w:sz w:val="24"/>
          <w:szCs w:val="24"/>
        </w:rPr>
        <w:t>.</w:t>
      </w:r>
    </w:p>
    <w:p w14:paraId="3F9E7096" w14:textId="7F0F9A78" w:rsidR="005E5FA1" w:rsidRDefault="005E5FA1" w:rsidP="00E16547">
      <w:pPr>
        <w:pStyle w:val="ListParagraph"/>
        <w:numPr>
          <w:ilvl w:val="1"/>
          <w:numId w:val="1"/>
        </w:numPr>
        <w:contextualSpacing w:val="0"/>
        <w:rPr>
          <w:rFonts w:ascii="Arial" w:hAnsi="Arial" w:cs="Arial"/>
          <w:sz w:val="24"/>
          <w:szCs w:val="24"/>
        </w:rPr>
      </w:pPr>
      <w:r>
        <w:rPr>
          <w:rFonts w:ascii="Arial" w:hAnsi="Arial" w:cs="Arial"/>
          <w:sz w:val="24"/>
          <w:szCs w:val="24"/>
        </w:rPr>
        <w:t>Where required by law, a valid Section 19 permit must be displayed in the vehicle during use.</w:t>
      </w:r>
    </w:p>
    <w:p w14:paraId="45AA6ED3" w14:textId="2126F794" w:rsidR="00E16547" w:rsidRDefault="00E16547" w:rsidP="00E16547">
      <w:pPr>
        <w:pStyle w:val="ListParagraph"/>
        <w:numPr>
          <w:ilvl w:val="1"/>
          <w:numId w:val="1"/>
        </w:numPr>
        <w:contextualSpacing w:val="0"/>
        <w:rPr>
          <w:rFonts w:ascii="Arial" w:hAnsi="Arial" w:cs="Arial"/>
          <w:sz w:val="24"/>
          <w:szCs w:val="24"/>
        </w:rPr>
      </w:pPr>
      <w:r>
        <w:rPr>
          <w:rFonts w:ascii="Arial" w:hAnsi="Arial" w:cs="Arial"/>
          <w:sz w:val="24"/>
          <w:szCs w:val="24"/>
        </w:rPr>
        <w:t xml:space="preserve">All usage of Group vehicles must be pre-arranged and </w:t>
      </w:r>
      <w:r w:rsidR="00A00013">
        <w:rPr>
          <w:rFonts w:ascii="Arial" w:hAnsi="Arial" w:cs="Arial"/>
          <w:sz w:val="24"/>
          <w:szCs w:val="24"/>
        </w:rPr>
        <w:t xml:space="preserve">booked into the </w:t>
      </w:r>
      <w:r w:rsidR="00F14D82">
        <w:rPr>
          <w:rFonts w:ascii="Arial" w:hAnsi="Arial" w:cs="Arial"/>
          <w:sz w:val="24"/>
          <w:szCs w:val="24"/>
        </w:rPr>
        <w:t>vehicle bookings</w:t>
      </w:r>
      <w:r w:rsidR="00A00013">
        <w:rPr>
          <w:rFonts w:ascii="Arial" w:hAnsi="Arial" w:cs="Arial"/>
          <w:sz w:val="24"/>
          <w:szCs w:val="24"/>
        </w:rPr>
        <w:t xml:space="preserve"> calendar via </w:t>
      </w:r>
      <w:r w:rsidR="00F14D82">
        <w:rPr>
          <w:rFonts w:ascii="Arial" w:hAnsi="Arial" w:cs="Arial"/>
          <w:sz w:val="24"/>
          <w:szCs w:val="24"/>
        </w:rPr>
        <w:t>our</w:t>
      </w:r>
      <w:r w:rsidR="00A00013">
        <w:rPr>
          <w:rFonts w:ascii="Arial" w:hAnsi="Arial" w:cs="Arial"/>
          <w:sz w:val="24"/>
          <w:szCs w:val="24"/>
        </w:rPr>
        <w:t xml:space="preserve"> Bookings Secretary (</w:t>
      </w:r>
      <w:hyperlink r:id="rId8" w:history="1">
        <w:r w:rsidR="00A00013" w:rsidRPr="00100490">
          <w:rPr>
            <w:rStyle w:val="Hyperlink"/>
            <w:rFonts w:ascii="Arial" w:hAnsi="Arial" w:cs="Arial"/>
            <w:sz w:val="24"/>
            <w:szCs w:val="24"/>
          </w:rPr>
          <w:t>bookings@yorkseascouts.org.uk</w:t>
        </w:r>
      </w:hyperlink>
      <w:r w:rsidR="00A00013">
        <w:rPr>
          <w:rFonts w:ascii="Arial" w:hAnsi="Arial" w:cs="Arial"/>
          <w:sz w:val="24"/>
          <w:szCs w:val="24"/>
        </w:rPr>
        <w:t>).</w:t>
      </w:r>
    </w:p>
    <w:p w14:paraId="06D5D9CB" w14:textId="3949A836" w:rsidR="00A00013" w:rsidRDefault="00A00013" w:rsidP="00E16547">
      <w:pPr>
        <w:pStyle w:val="ListParagraph"/>
        <w:numPr>
          <w:ilvl w:val="1"/>
          <w:numId w:val="1"/>
        </w:numPr>
        <w:contextualSpacing w:val="0"/>
        <w:rPr>
          <w:rFonts w:ascii="Arial" w:hAnsi="Arial" w:cs="Arial"/>
          <w:sz w:val="24"/>
          <w:szCs w:val="24"/>
        </w:rPr>
      </w:pPr>
      <w:r>
        <w:rPr>
          <w:rFonts w:ascii="Arial" w:hAnsi="Arial" w:cs="Arial"/>
          <w:sz w:val="24"/>
          <w:szCs w:val="24"/>
        </w:rPr>
        <w:lastRenderedPageBreak/>
        <w:t xml:space="preserve">All bookings made under section 4.1(d) are subject to a deposit of </w:t>
      </w:r>
      <w:r w:rsidRPr="00142B11">
        <w:rPr>
          <w:rFonts w:ascii="Arial" w:hAnsi="Arial" w:cs="Arial"/>
          <w:sz w:val="24"/>
          <w:szCs w:val="24"/>
        </w:rPr>
        <w:t>£150</w:t>
      </w:r>
      <w:r w:rsidR="00F14D82" w:rsidRPr="00142B11">
        <w:rPr>
          <w:rFonts w:ascii="Arial" w:hAnsi="Arial" w:cs="Arial"/>
          <w:sz w:val="24"/>
          <w:szCs w:val="24"/>
        </w:rPr>
        <w:t xml:space="preserve"> per vehicle</w:t>
      </w:r>
      <w:r w:rsidR="00142B11">
        <w:rPr>
          <w:rFonts w:ascii="Arial" w:hAnsi="Arial" w:cs="Arial"/>
          <w:sz w:val="24"/>
          <w:szCs w:val="24"/>
        </w:rPr>
        <w:t>,</w:t>
      </w:r>
      <w:r w:rsidRPr="00142B11">
        <w:rPr>
          <w:rFonts w:ascii="Arial" w:hAnsi="Arial" w:cs="Arial"/>
          <w:sz w:val="24"/>
          <w:szCs w:val="24"/>
        </w:rPr>
        <w:t xml:space="preserve"> </w:t>
      </w:r>
      <w:r>
        <w:rPr>
          <w:rFonts w:ascii="Arial" w:hAnsi="Arial" w:cs="Arial"/>
          <w:sz w:val="24"/>
          <w:szCs w:val="24"/>
        </w:rPr>
        <w:t xml:space="preserve">payable in advance. The booking cannot be confirmed until this deposit has been paid in full. This amount is </w:t>
      </w:r>
      <w:r w:rsidRPr="00A00013">
        <w:rPr>
          <w:rFonts w:ascii="Arial" w:hAnsi="Arial" w:cs="Arial"/>
          <w:sz w:val="24"/>
          <w:szCs w:val="24"/>
        </w:rPr>
        <w:t xml:space="preserve">equal to our insurance excess and will be withheld in the event of a claim. The deposit will be returned upon a satisfactory inspection of the </w:t>
      </w:r>
      <w:r w:rsidR="00F14D82">
        <w:rPr>
          <w:rFonts w:ascii="Arial" w:hAnsi="Arial" w:cs="Arial"/>
          <w:sz w:val="24"/>
          <w:szCs w:val="24"/>
        </w:rPr>
        <w:t>vehicle</w:t>
      </w:r>
      <w:r w:rsidRPr="00A00013">
        <w:rPr>
          <w:rFonts w:ascii="Arial" w:hAnsi="Arial" w:cs="Arial"/>
          <w:sz w:val="24"/>
          <w:szCs w:val="24"/>
        </w:rPr>
        <w:t>.</w:t>
      </w:r>
    </w:p>
    <w:p w14:paraId="59C6ECDF" w14:textId="6C2F930F" w:rsidR="00173C95" w:rsidRPr="001176E9" w:rsidRDefault="00E47994" w:rsidP="00E16547">
      <w:pPr>
        <w:pStyle w:val="ListParagraph"/>
        <w:numPr>
          <w:ilvl w:val="1"/>
          <w:numId w:val="1"/>
        </w:numPr>
        <w:contextualSpacing w:val="0"/>
        <w:rPr>
          <w:rFonts w:ascii="Arial" w:hAnsi="Arial" w:cs="Arial"/>
          <w:sz w:val="24"/>
          <w:szCs w:val="24"/>
        </w:rPr>
      </w:pPr>
      <w:r w:rsidRPr="001176E9">
        <w:rPr>
          <w:rFonts w:ascii="Arial" w:hAnsi="Arial" w:cs="Arial"/>
          <w:sz w:val="24"/>
          <w:szCs w:val="24"/>
        </w:rPr>
        <w:t xml:space="preserve">For all </w:t>
      </w:r>
      <w:r w:rsidR="00184B79" w:rsidRPr="001176E9">
        <w:rPr>
          <w:rFonts w:ascii="Arial" w:hAnsi="Arial" w:cs="Arial"/>
          <w:sz w:val="24"/>
          <w:szCs w:val="24"/>
        </w:rPr>
        <w:t>usage</w:t>
      </w:r>
      <w:r w:rsidRPr="001176E9">
        <w:rPr>
          <w:rFonts w:ascii="Arial" w:hAnsi="Arial" w:cs="Arial"/>
          <w:sz w:val="24"/>
          <w:szCs w:val="24"/>
        </w:rPr>
        <w:t xml:space="preserve"> under section 4.1(c) or 4.1(d), the Group will request </w:t>
      </w:r>
      <w:r w:rsidR="001176E9" w:rsidRPr="001176E9">
        <w:rPr>
          <w:rFonts w:ascii="Arial" w:hAnsi="Arial" w:cs="Arial"/>
          <w:sz w:val="24"/>
          <w:szCs w:val="24"/>
        </w:rPr>
        <w:t xml:space="preserve">the driver/user to make a donation to the Group funds. The suggested minimum donation is </w:t>
      </w:r>
      <w:r w:rsidR="001176E9">
        <w:rPr>
          <w:rFonts w:ascii="Arial" w:hAnsi="Arial" w:cs="Arial"/>
          <w:sz w:val="24"/>
          <w:szCs w:val="24"/>
        </w:rPr>
        <w:t>£0.</w:t>
      </w:r>
      <w:r w:rsidR="00941A25">
        <w:rPr>
          <w:rFonts w:ascii="Arial" w:hAnsi="Arial" w:cs="Arial"/>
          <w:sz w:val="24"/>
          <w:szCs w:val="24"/>
        </w:rPr>
        <w:t>75</w:t>
      </w:r>
      <w:r w:rsidR="001176E9">
        <w:rPr>
          <w:rFonts w:ascii="Arial" w:hAnsi="Arial" w:cs="Arial"/>
          <w:sz w:val="24"/>
          <w:szCs w:val="24"/>
        </w:rPr>
        <w:t xml:space="preserve"> </w:t>
      </w:r>
      <w:r w:rsidRPr="001176E9">
        <w:rPr>
          <w:rFonts w:ascii="Arial" w:hAnsi="Arial" w:cs="Arial"/>
          <w:sz w:val="24"/>
          <w:szCs w:val="24"/>
        </w:rPr>
        <w:t xml:space="preserve">per mile driven. </w:t>
      </w:r>
      <w:r w:rsidR="00184B79" w:rsidRPr="001176E9">
        <w:rPr>
          <w:rFonts w:ascii="Arial" w:hAnsi="Arial" w:cs="Arial"/>
          <w:sz w:val="24"/>
          <w:szCs w:val="24"/>
        </w:rPr>
        <w:t xml:space="preserve">If the driver refuels the vehicle during the period of use, they will be reimbursed for the refuelling cost on production of </w:t>
      </w:r>
      <w:r w:rsidR="001176E9" w:rsidRPr="001176E9">
        <w:rPr>
          <w:rFonts w:ascii="Arial" w:hAnsi="Arial" w:cs="Arial"/>
          <w:sz w:val="24"/>
          <w:szCs w:val="24"/>
        </w:rPr>
        <w:t>a</w:t>
      </w:r>
      <w:r w:rsidR="00184B79" w:rsidRPr="001176E9">
        <w:rPr>
          <w:rFonts w:ascii="Arial" w:hAnsi="Arial" w:cs="Arial"/>
          <w:sz w:val="24"/>
          <w:szCs w:val="24"/>
        </w:rPr>
        <w:t xml:space="preserve"> receipt or satisfactory proof of payment. </w:t>
      </w:r>
    </w:p>
    <w:p w14:paraId="0AF151F4" w14:textId="2E92195B" w:rsidR="00A00013" w:rsidRPr="00E16547" w:rsidRDefault="00A00013" w:rsidP="00E16547">
      <w:pPr>
        <w:pStyle w:val="ListParagraph"/>
        <w:numPr>
          <w:ilvl w:val="1"/>
          <w:numId w:val="1"/>
        </w:numPr>
        <w:contextualSpacing w:val="0"/>
        <w:rPr>
          <w:rFonts w:ascii="Arial" w:hAnsi="Arial" w:cs="Arial"/>
          <w:sz w:val="24"/>
          <w:szCs w:val="24"/>
        </w:rPr>
      </w:pPr>
      <w:r>
        <w:rPr>
          <w:rFonts w:ascii="Arial" w:hAnsi="Arial" w:cs="Arial"/>
          <w:sz w:val="24"/>
          <w:szCs w:val="24"/>
        </w:rPr>
        <w:t xml:space="preserve">We </w:t>
      </w:r>
      <w:r w:rsidRPr="00A00013">
        <w:rPr>
          <w:rFonts w:ascii="Arial" w:hAnsi="Arial" w:cs="Arial"/>
          <w:sz w:val="24"/>
          <w:szCs w:val="24"/>
        </w:rPr>
        <w:t>reserve the right to decline, cancel or vary any booking and no liability is accepted for any loss, financial or otherwise, arising therefrom.</w:t>
      </w:r>
    </w:p>
    <w:p w14:paraId="4A1B9D7D" w14:textId="35E3950C" w:rsidR="006F1F26" w:rsidRDefault="006F1F26" w:rsidP="006F1F26">
      <w:pPr>
        <w:pStyle w:val="ListParagraph"/>
        <w:numPr>
          <w:ilvl w:val="0"/>
          <w:numId w:val="1"/>
        </w:numPr>
        <w:ind w:left="714" w:hanging="357"/>
        <w:contextualSpacing w:val="0"/>
        <w:rPr>
          <w:rFonts w:ascii="Arial" w:hAnsi="Arial" w:cs="Arial"/>
          <w:b/>
          <w:bCs/>
          <w:sz w:val="24"/>
          <w:szCs w:val="24"/>
        </w:rPr>
      </w:pPr>
      <w:r>
        <w:rPr>
          <w:rFonts w:ascii="Arial" w:hAnsi="Arial" w:cs="Arial"/>
          <w:b/>
          <w:bCs/>
          <w:sz w:val="24"/>
          <w:szCs w:val="24"/>
        </w:rPr>
        <w:t>General terms and conditions</w:t>
      </w:r>
    </w:p>
    <w:p w14:paraId="76D9B0CB" w14:textId="7F123CB4" w:rsidR="00A00013" w:rsidRDefault="00A00013" w:rsidP="00A00013">
      <w:pPr>
        <w:pStyle w:val="ListParagraph"/>
        <w:numPr>
          <w:ilvl w:val="1"/>
          <w:numId w:val="1"/>
        </w:numPr>
        <w:contextualSpacing w:val="0"/>
        <w:rPr>
          <w:rFonts w:ascii="Arial" w:hAnsi="Arial" w:cs="Arial"/>
          <w:sz w:val="24"/>
          <w:szCs w:val="24"/>
        </w:rPr>
      </w:pPr>
      <w:r w:rsidRPr="00A00013">
        <w:rPr>
          <w:rFonts w:ascii="Arial" w:hAnsi="Arial" w:cs="Arial"/>
          <w:sz w:val="24"/>
          <w:szCs w:val="24"/>
        </w:rPr>
        <w:t>Smoking</w:t>
      </w:r>
      <w:r w:rsidR="000F398C">
        <w:rPr>
          <w:rFonts w:ascii="Arial" w:hAnsi="Arial" w:cs="Arial"/>
          <w:sz w:val="24"/>
          <w:szCs w:val="24"/>
        </w:rPr>
        <w:t xml:space="preserve"> (including the use of e-cigarettes and similar devices)</w:t>
      </w:r>
      <w:r w:rsidRPr="00A00013">
        <w:rPr>
          <w:rFonts w:ascii="Arial" w:hAnsi="Arial" w:cs="Arial"/>
          <w:sz w:val="24"/>
          <w:szCs w:val="24"/>
        </w:rPr>
        <w:t xml:space="preserve"> in </w:t>
      </w:r>
      <w:r>
        <w:rPr>
          <w:rFonts w:ascii="Arial" w:hAnsi="Arial" w:cs="Arial"/>
          <w:sz w:val="24"/>
          <w:szCs w:val="24"/>
        </w:rPr>
        <w:t>any Group vehicle</w:t>
      </w:r>
      <w:r w:rsidRPr="00A00013">
        <w:rPr>
          <w:rFonts w:ascii="Arial" w:hAnsi="Arial" w:cs="Arial"/>
          <w:sz w:val="24"/>
          <w:szCs w:val="24"/>
        </w:rPr>
        <w:t xml:space="preserve"> is strictly forbidden.</w:t>
      </w:r>
    </w:p>
    <w:p w14:paraId="7AFE1EF8" w14:textId="457D6230" w:rsidR="00A00013" w:rsidRDefault="00A00013" w:rsidP="00A00013">
      <w:pPr>
        <w:pStyle w:val="ListParagraph"/>
        <w:numPr>
          <w:ilvl w:val="1"/>
          <w:numId w:val="1"/>
        </w:numPr>
        <w:contextualSpacing w:val="0"/>
        <w:rPr>
          <w:rFonts w:ascii="Arial" w:hAnsi="Arial" w:cs="Arial"/>
          <w:sz w:val="24"/>
          <w:szCs w:val="24"/>
        </w:rPr>
      </w:pPr>
      <w:r>
        <w:rPr>
          <w:rFonts w:ascii="Arial" w:hAnsi="Arial" w:cs="Arial"/>
          <w:sz w:val="24"/>
          <w:szCs w:val="24"/>
        </w:rPr>
        <w:t xml:space="preserve">A Vehicle Log Sheet is provided in each vehicle. Drivers must inspect </w:t>
      </w:r>
      <w:r w:rsidRPr="00A00013">
        <w:rPr>
          <w:rFonts w:ascii="Arial" w:hAnsi="Arial" w:cs="Arial"/>
          <w:sz w:val="24"/>
          <w:szCs w:val="24"/>
        </w:rPr>
        <w:t xml:space="preserve">the vehicle before and after each </w:t>
      </w:r>
      <w:r>
        <w:rPr>
          <w:rFonts w:ascii="Arial" w:hAnsi="Arial" w:cs="Arial"/>
          <w:sz w:val="24"/>
          <w:szCs w:val="24"/>
        </w:rPr>
        <w:t>use, noting down mileage and condition (including any damage or faults) on the log sheet.</w:t>
      </w:r>
      <w:r w:rsidR="00142B11">
        <w:rPr>
          <w:rFonts w:ascii="Arial" w:hAnsi="Arial" w:cs="Arial"/>
          <w:sz w:val="24"/>
          <w:szCs w:val="24"/>
        </w:rPr>
        <w:t xml:space="preserve"> It is advisable to take photographs of the vehicle condition before and after use.</w:t>
      </w:r>
    </w:p>
    <w:p w14:paraId="7D678990" w14:textId="1E2D3FF3" w:rsidR="007464D6" w:rsidRDefault="007464D6" w:rsidP="00A00013">
      <w:pPr>
        <w:pStyle w:val="ListParagraph"/>
        <w:numPr>
          <w:ilvl w:val="1"/>
          <w:numId w:val="1"/>
        </w:numPr>
        <w:contextualSpacing w:val="0"/>
        <w:rPr>
          <w:rFonts w:ascii="Arial" w:hAnsi="Arial" w:cs="Arial"/>
          <w:sz w:val="24"/>
          <w:szCs w:val="24"/>
        </w:rPr>
      </w:pPr>
      <w:r w:rsidRPr="007464D6">
        <w:rPr>
          <w:rFonts w:ascii="Arial" w:hAnsi="Arial" w:cs="Arial"/>
          <w:sz w:val="24"/>
          <w:szCs w:val="24"/>
        </w:rPr>
        <w:t xml:space="preserve">The </w:t>
      </w:r>
      <w:r>
        <w:rPr>
          <w:rFonts w:ascii="Arial" w:hAnsi="Arial" w:cs="Arial"/>
          <w:sz w:val="24"/>
          <w:szCs w:val="24"/>
        </w:rPr>
        <w:t>vehicle</w:t>
      </w:r>
      <w:r w:rsidRPr="007464D6">
        <w:rPr>
          <w:rFonts w:ascii="Arial" w:hAnsi="Arial" w:cs="Arial"/>
          <w:sz w:val="24"/>
          <w:szCs w:val="24"/>
        </w:rPr>
        <w:t xml:space="preserve"> must be returned in a clean and tidy condition, with all rubbish removed. We reserve the right to impose a £75 valeting charge should </w:t>
      </w:r>
      <w:r>
        <w:rPr>
          <w:rFonts w:ascii="Arial" w:hAnsi="Arial" w:cs="Arial"/>
          <w:sz w:val="24"/>
          <w:szCs w:val="24"/>
        </w:rPr>
        <w:t xml:space="preserve">a vehicle </w:t>
      </w:r>
      <w:r w:rsidRPr="007464D6">
        <w:rPr>
          <w:rFonts w:ascii="Arial" w:hAnsi="Arial" w:cs="Arial"/>
          <w:sz w:val="24"/>
          <w:szCs w:val="24"/>
        </w:rPr>
        <w:t>be returned in an unacceptable condition</w:t>
      </w:r>
      <w:r>
        <w:rPr>
          <w:rFonts w:ascii="Arial" w:hAnsi="Arial" w:cs="Arial"/>
          <w:sz w:val="24"/>
          <w:szCs w:val="24"/>
        </w:rPr>
        <w:t xml:space="preserve"> after any use under sections 4.1(c)</w:t>
      </w:r>
      <w:r w:rsidR="00F14D82">
        <w:rPr>
          <w:rFonts w:ascii="Arial" w:hAnsi="Arial" w:cs="Arial"/>
          <w:sz w:val="24"/>
          <w:szCs w:val="24"/>
        </w:rPr>
        <w:t>/</w:t>
      </w:r>
      <w:r>
        <w:rPr>
          <w:rFonts w:ascii="Arial" w:hAnsi="Arial" w:cs="Arial"/>
          <w:sz w:val="24"/>
          <w:szCs w:val="24"/>
        </w:rPr>
        <w:t xml:space="preserve">(d).  </w:t>
      </w:r>
    </w:p>
    <w:p w14:paraId="040D7DC6" w14:textId="203E1FE9" w:rsidR="007464D6" w:rsidRDefault="007464D6" w:rsidP="007464D6">
      <w:pPr>
        <w:pStyle w:val="ListParagraph"/>
        <w:numPr>
          <w:ilvl w:val="1"/>
          <w:numId w:val="1"/>
        </w:numPr>
        <w:contextualSpacing w:val="0"/>
        <w:rPr>
          <w:rFonts w:ascii="Arial" w:hAnsi="Arial" w:cs="Arial"/>
          <w:sz w:val="24"/>
          <w:szCs w:val="24"/>
        </w:rPr>
      </w:pPr>
      <w:r w:rsidRPr="007464D6">
        <w:rPr>
          <w:rFonts w:ascii="Arial" w:hAnsi="Arial" w:cs="Arial"/>
          <w:sz w:val="24"/>
          <w:szCs w:val="24"/>
        </w:rPr>
        <w:t xml:space="preserve">Any fines </w:t>
      </w:r>
      <w:r w:rsidR="00806123">
        <w:rPr>
          <w:rFonts w:ascii="Arial" w:hAnsi="Arial" w:cs="Arial"/>
          <w:sz w:val="24"/>
          <w:szCs w:val="24"/>
        </w:rPr>
        <w:t xml:space="preserve">or costs </w:t>
      </w:r>
      <w:r w:rsidRPr="007464D6">
        <w:rPr>
          <w:rFonts w:ascii="Arial" w:hAnsi="Arial" w:cs="Arial"/>
          <w:sz w:val="24"/>
          <w:szCs w:val="24"/>
        </w:rPr>
        <w:t xml:space="preserve">incurred during the period of </w:t>
      </w:r>
      <w:r>
        <w:rPr>
          <w:rFonts w:ascii="Arial" w:hAnsi="Arial" w:cs="Arial"/>
          <w:sz w:val="24"/>
          <w:szCs w:val="24"/>
        </w:rPr>
        <w:t>use</w:t>
      </w:r>
      <w:r w:rsidRPr="007464D6">
        <w:rPr>
          <w:rFonts w:ascii="Arial" w:hAnsi="Arial" w:cs="Arial"/>
          <w:sz w:val="24"/>
          <w:szCs w:val="24"/>
        </w:rPr>
        <w:t xml:space="preserve"> resulting from illegal parking</w:t>
      </w:r>
      <w:r w:rsidR="00184B79">
        <w:rPr>
          <w:rFonts w:ascii="Arial" w:hAnsi="Arial" w:cs="Arial"/>
          <w:sz w:val="24"/>
          <w:szCs w:val="24"/>
        </w:rPr>
        <w:t>, speeding</w:t>
      </w:r>
      <w:r w:rsidRPr="007464D6">
        <w:rPr>
          <w:rFonts w:ascii="Arial" w:hAnsi="Arial" w:cs="Arial"/>
          <w:sz w:val="24"/>
          <w:szCs w:val="24"/>
        </w:rPr>
        <w:t xml:space="preserve"> and other infringements are the responsibility of </w:t>
      </w:r>
      <w:r>
        <w:rPr>
          <w:rFonts w:ascii="Arial" w:hAnsi="Arial" w:cs="Arial"/>
          <w:sz w:val="24"/>
          <w:szCs w:val="24"/>
        </w:rPr>
        <w:t>the driver</w:t>
      </w:r>
      <w:r w:rsidRPr="007464D6">
        <w:rPr>
          <w:rFonts w:ascii="Arial" w:hAnsi="Arial" w:cs="Arial"/>
          <w:sz w:val="24"/>
          <w:szCs w:val="24"/>
        </w:rPr>
        <w:t xml:space="preserve">. The </w:t>
      </w:r>
      <w:r>
        <w:rPr>
          <w:rFonts w:ascii="Arial" w:hAnsi="Arial" w:cs="Arial"/>
          <w:sz w:val="24"/>
          <w:szCs w:val="24"/>
        </w:rPr>
        <w:t xml:space="preserve">driver </w:t>
      </w:r>
      <w:r w:rsidRPr="007464D6">
        <w:rPr>
          <w:rFonts w:ascii="Arial" w:hAnsi="Arial" w:cs="Arial"/>
          <w:sz w:val="24"/>
          <w:szCs w:val="24"/>
        </w:rPr>
        <w:t>is also responsible for all other charges (tolls</w:t>
      </w:r>
      <w:r>
        <w:rPr>
          <w:rFonts w:ascii="Arial" w:hAnsi="Arial" w:cs="Arial"/>
          <w:sz w:val="24"/>
          <w:szCs w:val="24"/>
        </w:rPr>
        <w:t>,</w:t>
      </w:r>
      <w:r w:rsidRPr="007464D6">
        <w:rPr>
          <w:rFonts w:ascii="Arial" w:hAnsi="Arial" w:cs="Arial"/>
          <w:sz w:val="24"/>
          <w:szCs w:val="24"/>
        </w:rPr>
        <w:t xml:space="preserve"> etc) arising through the use of the vehicle</w:t>
      </w:r>
      <w:r>
        <w:rPr>
          <w:rFonts w:ascii="Arial" w:hAnsi="Arial" w:cs="Arial"/>
          <w:sz w:val="24"/>
          <w:szCs w:val="24"/>
        </w:rPr>
        <w:t xml:space="preserve"> under sections 4.1(c)</w:t>
      </w:r>
      <w:r w:rsidR="00F14D82">
        <w:rPr>
          <w:rFonts w:ascii="Arial" w:hAnsi="Arial" w:cs="Arial"/>
          <w:sz w:val="24"/>
          <w:szCs w:val="24"/>
        </w:rPr>
        <w:t>/</w:t>
      </w:r>
      <w:r>
        <w:rPr>
          <w:rFonts w:ascii="Arial" w:hAnsi="Arial" w:cs="Arial"/>
          <w:sz w:val="24"/>
          <w:szCs w:val="24"/>
        </w:rPr>
        <w:t>(d).</w:t>
      </w:r>
    </w:p>
    <w:p w14:paraId="4E7F22D8" w14:textId="66EB44F3" w:rsidR="007464D6" w:rsidRDefault="007464D6" w:rsidP="007464D6">
      <w:pPr>
        <w:pStyle w:val="ListParagraph"/>
        <w:numPr>
          <w:ilvl w:val="1"/>
          <w:numId w:val="1"/>
        </w:numPr>
        <w:contextualSpacing w:val="0"/>
        <w:rPr>
          <w:rFonts w:ascii="Arial" w:hAnsi="Arial" w:cs="Arial"/>
          <w:sz w:val="24"/>
          <w:szCs w:val="24"/>
        </w:rPr>
      </w:pPr>
      <w:r w:rsidRPr="007464D6">
        <w:rPr>
          <w:rFonts w:ascii="Arial" w:hAnsi="Arial" w:cs="Arial"/>
          <w:sz w:val="24"/>
          <w:szCs w:val="24"/>
        </w:rPr>
        <w:t xml:space="preserve">Any prosecution of a driver arising from the use of </w:t>
      </w:r>
      <w:r w:rsidR="00F14D82">
        <w:rPr>
          <w:rFonts w:ascii="Arial" w:hAnsi="Arial" w:cs="Arial"/>
          <w:sz w:val="24"/>
          <w:szCs w:val="24"/>
        </w:rPr>
        <w:t xml:space="preserve">a </w:t>
      </w:r>
      <w:r>
        <w:rPr>
          <w:rFonts w:ascii="Arial" w:hAnsi="Arial" w:cs="Arial"/>
          <w:sz w:val="24"/>
          <w:szCs w:val="24"/>
        </w:rPr>
        <w:t>Group vehicle</w:t>
      </w:r>
      <w:r w:rsidRPr="007464D6">
        <w:rPr>
          <w:rFonts w:ascii="Arial" w:hAnsi="Arial" w:cs="Arial"/>
          <w:sz w:val="24"/>
          <w:szCs w:val="24"/>
        </w:rPr>
        <w:t xml:space="preserve"> will be the responsibility of the driver. We will pass information of </w:t>
      </w:r>
      <w:r>
        <w:rPr>
          <w:rFonts w:ascii="Arial" w:hAnsi="Arial" w:cs="Arial"/>
          <w:sz w:val="24"/>
          <w:szCs w:val="24"/>
        </w:rPr>
        <w:t>our drivers</w:t>
      </w:r>
      <w:r w:rsidRPr="007464D6">
        <w:rPr>
          <w:rFonts w:ascii="Arial" w:hAnsi="Arial" w:cs="Arial"/>
          <w:sz w:val="24"/>
          <w:szCs w:val="24"/>
        </w:rPr>
        <w:t xml:space="preserve"> to the relevant authorities for them to pursue their enquiries.</w:t>
      </w:r>
    </w:p>
    <w:p w14:paraId="6C8FECCD" w14:textId="3C136601" w:rsidR="007464D6" w:rsidRDefault="007464D6" w:rsidP="007464D6">
      <w:pPr>
        <w:pStyle w:val="ListParagraph"/>
        <w:numPr>
          <w:ilvl w:val="1"/>
          <w:numId w:val="1"/>
        </w:numPr>
        <w:contextualSpacing w:val="0"/>
        <w:rPr>
          <w:rFonts w:ascii="Arial" w:hAnsi="Arial" w:cs="Arial"/>
          <w:sz w:val="24"/>
          <w:szCs w:val="24"/>
        </w:rPr>
      </w:pPr>
      <w:r w:rsidRPr="007464D6">
        <w:rPr>
          <w:rFonts w:ascii="Arial" w:hAnsi="Arial" w:cs="Arial"/>
          <w:sz w:val="24"/>
          <w:szCs w:val="24"/>
        </w:rPr>
        <w:t xml:space="preserve">The </w:t>
      </w:r>
      <w:r>
        <w:rPr>
          <w:rFonts w:ascii="Arial" w:hAnsi="Arial" w:cs="Arial"/>
          <w:sz w:val="24"/>
          <w:szCs w:val="24"/>
        </w:rPr>
        <w:t>driver</w:t>
      </w:r>
      <w:r w:rsidRPr="007464D6">
        <w:rPr>
          <w:rFonts w:ascii="Arial" w:hAnsi="Arial" w:cs="Arial"/>
          <w:sz w:val="24"/>
          <w:szCs w:val="24"/>
        </w:rPr>
        <w:t xml:space="preserve"> is responsible for maintaining correct oil and water levels, and correct tyre pressures, during the period of </w:t>
      </w:r>
      <w:r>
        <w:rPr>
          <w:rFonts w:ascii="Arial" w:hAnsi="Arial" w:cs="Arial"/>
          <w:sz w:val="24"/>
          <w:szCs w:val="24"/>
        </w:rPr>
        <w:t>use</w:t>
      </w:r>
      <w:r w:rsidRPr="007464D6">
        <w:rPr>
          <w:rFonts w:ascii="Arial" w:hAnsi="Arial" w:cs="Arial"/>
          <w:sz w:val="24"/>
          <w:szCs w:val="24"/>
        </w:rPr>
        <w:t>.</w:t>
      </w:r>
    </w:p>
    <w:p w14:paraId="4C51903A" w14:textId="6A87097B" w:rsidR="007464D6" w:rsidRDefault="007464D6" w:rsidP="007464D6">
      <w:pPr>
        <w:pStyle w:val="ListParagraph"/>
        <w:numPr>
          <w:ilvl w:val="1"/>
          <w:numId w:val="1"/>
        </w:numPr>
        <w:contextualSpacing w:val="0"/>
        <w:rPr>
          <w:rFonts w:ascii="Arial" w:hAnsi="Arial" w:cs="Arial"/>
          <w:sz w:val="24"/>
          <w:szCs w:val="24"/>
        </w:rPr>
      </w:pPr>
      <w:r w:rsidRPr="007464D6">
        <w:rPr>
          <w:rFonts w:ascii="Arial" w:hAnsi="Arial" w:cs="Arial"/>
          <w:sz w:val="24"/>
          <w:szCs w:val="24"/>
        </w:rPr>
        <w:t xml:space="preserve">The </w:t>
      </w:r>
      <w:r>
        <w:rPr>
          <w:rFonts w:ascii="Arial" w:hAnsi="Arial" w:cs="Arial"/>
          <w:sz w:val="24"/>
          <w:szCs w:val="24"/>
        </w:rPr>
        <w:t>driver</w:t>
      </w:r>
      <w:r w:rsidRPr="007464D6">
        <w:rPr>
          <w:rFonts w:ascii="Arial" w:hAnsi="Arial" w:cs="Arial"/>
          <w:sz w:val="24"/>
          <w:szCs w:val="24"/>
        </w:rPr>
        <w:t xml:space="preserve"> will be liable for the cost of replacing a tyre if it is damaged beyond repair due to kerbing</w:t>
      </w:r>
      <w:r w:rsidR="005E5FA1">
        <w:rPr>
          <w:rFonts w:ascii="Arial" w:hAnsi="Arial" w:cs="Arial"/>
          <w:sz w:val="24"/>
          <w:szCs w:val="24"/>
        </w:rPr>
        <w:t xml:space="preserve"> </w:t>
      </w:r>
      <w:r w:rsidRPr="007464D6">
        <w:rPr>
          <w:rFonts w:ascii="Arial" w:hAnsi="Arial" w:cs="Arial"/>
          <w:sz w:val="24"/>
          <w:szCs w:val="24"/>
        </w:rPr>
        <w:t>or being driven on whilst it is flat or punctured.</w:t>
      </w:r>
    </w:p>
    <w:p w14:paraId="30998F43" w14:textId="1A537B95" w:rsidR="007464D6" w:rsidRDefault="007464D6" w:rsidP="007464D6">
      <w:pPr>
        <w:pStyle w:val="ListParagraph"/>
        <w:numPr>
          <w:ilvl w:val="1"/>
          <w:numId w:val="1"/>
        </w:numPr>
        <w:contextualSpacing w:val="0"/>
        <w:rPr>
          <w:rFonts w:ascii="Arial" w:hAnsi="Arial" w:cs="Arial"/>
          <w:sz w:val="24"/>
          <w:szCs w:val="24"/>
        </w:rPr>
      </w:pPr>
      <w:r w:rsidRPr="007464D6">
        <w:rPr>
          <w:rFonts w:ascii="Arial" w:hAnsi="Arial" w:cs="Arial"/>
          <w:sz w:val="24"/>
          <w:szCs w:val="24"/>
        </w:rPr>
        <w:t>Engine damage resulting from the wrong type of fuel being used whil</w:t>
      </w:r>
      <w:r w:rsidR="00F14D82">
        <w:rPr>
          <w:rFonts w:ascii="Arial" w:hAnsi="Arial" w:cs="Arial"/>
          <w:sz w:val="24"/>
          <w:szCs w:val="24"/>
        </w:rPr>
        <w:t>st</w:t>
      </w:r>
      <w:r w:rsidRPr="007464D6">
        <w:rPr>
          <w:rFonts w:ascii="Arial" w:hAnsi="Arial" w:cs="Arial"/>
          <w:sz w:val="24"/>
          <w:szCs w:val="24"/>
        </w:rPr>
        <w:t xml:space="preserve"> </w:t>
      </w:r>
      <w:r>
        <w:rPr>
          <w:rFonts w:ascii="Arial" w:hAnsi="Arial" w:cs="Arial"/>
          <w:sz w:val="24"/>
          <w:szCs w:val="24"/>
        </w:rPr>
        <w:t>being driven under sections 4.1(c)</w:t>
      </w:r>
      <w:r w:rsidR="00F14D82">
        <w:rPr>
          <w:rFonts w:ascii="Arial" w:hAnsi="Arial" w:cs="Arial"/>
          <w:sz w:val="24"/>
          <w:szCs w:val="24"/>
        </w:rPr>
        <w:t>/</w:t>
      </w:r>
      <w:r>
        <w:rPr>
          <w:rFonts w:ascii="Arial" w:hAnsi="Arial" w:cs="Arial"/>
          <w:sz w:val="24"/>
          <w:szCs w:val="24"/>
        </w:rPr>
        <w:t xml:space="preserve">(d) </w:t>
      </w:r>
      <w:r w:rsidRPr="007464D6">
        <w:rPr>
          <w:rFonts w:ascii="Arial" w:hAnsi="Arial" w:cs="Arial"/>
          <w:sz w:val="24"/>
          <w:szCs w:val="24"/>
        </w:rPr>
        <w:t xml:space="preserve">will be the responsibility of the </w:t>
      </w:r>
      <w:r>
        <w:rPr>
          <w:rFonts w:ascii="Arial" w:hAnsi="Arial" w:cs="Arial"/>
          <w:sz w:val="24"/>
          <w:szCs w:val="24"/>
        </w:rPr>
        <w:t>driver,</w:t>
      </w:r>
      <w:r w:rsidRPr="007464D6">
        <w:rPr>
          <w:rFonts w:ascii="Arial" w:hAnsi="Arial" w:cs="Arial"/>
          <w:sz w:val="24"/>
          <w:szCs w:val="24"/>
        </w:rPr>
        <w:t xml:space="preserve"> who will have to pay the full repair costs</w:t>
      </w:r>
      <w:r>
        <w:rPr>
          <w:rFonts w:ascii="Arial" w:hAnsi="Arial" w:cs="Arial"/>
          <w:sz w:val="24"/>
          <w:szCs w:val="24"/>
        </w:rPr>
        <w:t>.</w:t>
      </w:r>
    </w:p>
    <w:p w14:paraId="3B5DF3B5" w14:textId="55802E1C" w:rsidR="007464D6" w:rsidRDefault="00632379" w:rsidP="007464D6">
      <w:pPr>
        <w:pStyle w:val="ListParagraph"/>
        <w:numPr>
          <w:ilvl w:val="1"/>
          <w:numId w:val="1"/>
        </w:numPr>
        <w:contextualSpacing w:val="0"/>
        <w:rPr>
          <w:rFonts w:ascii="Arial" w:hAnsi="Arial" w:cs="Arial"/>
          <w:sz w:val="24"/>
          <w:szCs w:val="24"/>
        </w:rPr>
      </w:pPr>
      <w:r w:rsidRPr="00632379">
        <w:rPr>
          <w:rFonts w:ascii="Arial" w:hAnsi="Arial" w:cs="Arial"/>
          <w:sz w:val="24"/>
          <w:szCs w:val="24"/>
        </w:rPr>
        <w:lastRenderedPageBreak/>
        <w:t xml:space="preserve">The </w:t>
      </w:r>
      <w:r w:rsidRPr="00EC75A7">
        <w:rPr>
          <w:rFonts w:ascii="Arial" w:hAnsi="Arial" w:cs="Arial"/>
          <w:sz w:val="24"/>
          <w:szCs w:val="24"/>
        </w:rPr>
        <w:t xml:space="preserve">vehicles </w:t>
      </w:r>
      <w:r>
        <w:rPr>
          <w:rFonts w:ascii="Arial" w:hAnsi="Arial" w:cs="Arial"/>
          <w:sz w:val="24"/>
          <w:szCs w:val="24"/>
        </w:rPr>
        <w:t>are</w:t>
      </w:r>
      <w:r w:rsidRPr="00632379">
        <w:rPr>
          <w:rFonts w:ascii="Arial" w:hAnsi="Arial" w:cs="Arial"/>
          <w:sz w:val="24"/>
          <w:szCs w:val="24"/>
        </w:rPr>
        <w:t xml:space="preserve"> fitted with a speed limiter which prevents the vehicle exceeding 62mph. It is very important to bear this in mind, particularly when overtaking. The speed limiter is a legal requirement.  Drivers should also note that the </w:t>
      </w:r>
      <w:r w:rsidR="005E5FA1">
        <w:rPr>
          <w:rFonts w:ascii="Arial" w:hAnsi="Arial" w:cs="Arial"/>
          <w:sz w:val="24"/>
          <w:szCs w:val="24"/>
        </w:rPr>
        <w:t>vehicles are</w:t>
      </w:r>
      <w:r w:rsidRPr="00632379">
        <w:rPr>
          <w:rFonts w:ascii="Arial" w:hAnsi="Arial" w:cs="Arial"/>
          <w:sz w:val="24"/>
          <w:szCs w:val="24"/>
        </w:rPr>
        <w:t xml:space="preserve"> not permitted to use the outside lane of a 3</w:t>
      </w:r>
      <w:r w:rsidR="00EC75A7">
        <w:rPr>
          <w:rFonts w:ascii="Arial" w:hAnsi="Arial" w:cs="Arial"/>
          <w:sz w:val="24"/>
          <w:szCs w:val="24"/>
        </w:rPr>
        <w:t>-</w:t>
      </w:r>
      <w:r w:rsidRPr="00632379">
        <w:rPr>
          <w:rFonts w:ascii="Arial" w:hAnsi="Arial" w:cs="Arial"/>
          <w:sz w:val="24"/>
          <w:szCs w:val="24"/>
        </w:rPr>
        <w:t>lane motorway</w:t>
      </w:r>
      <w:r w:rsidR="005E5FA1">
        <w:rPr>
          <w:rFonts w:ascii="Arial" w:hAnsi="Arial" w:cs="Arial"/>
          <w:sz w:val="24"/>
          <w:szCs w:val="24"/>
        </w:rPr>
        <w:t>.</w:t>
      </w:r>
    </w:p>
    <w:p w14:paraId="70408266" w14:textId="7C5D1603" w:rsidR="005E5FA1" w:rsidRDefault="005E5FA1" w:rsidP="005E5FA1">
      <w:pPr>
        <w:pStyle w:val="ListParagraph"/>
        <w:numPr>
          <w:ilvl w:val="1"/>
          <w:numId w:val="1"/>
        </w:numPr>
        <w:rPr>
          <w:rFonts w:ascii="Arial" w:hAnsi="Arial" w:cs="Arial"/>
          <w:sz w:val="24"/>
          <w:szCs w:val="24"/>
        </w:rPr>
      </w:pPr>
      <w:r w:rsidRPr="005E5FA1">
        <w:rPr>
          <w:rFonts w:ascii="Arial" w:hAnsi="Arial" w:cs="Arial"/>
          <w:sz w:val="24"/>
          <w:szCs w:val="24"/>
        </w:rPr>
        <w:t xml:space="preserve">Drivers should note that </w:t>
      </w:r>
      <w:r w:rsidRPr="00EC75A7">
        <w:rPr>
          <w:rFonts w:ascii="Arial" w:hAnsi="Arial" w:cs="Arial"/>
          <w:sz w:val="24"/>
          <w:szCs w:val="24"/>
        </w:rPr>
        <w:t xml:space="preserve">speed limits for minibuses </w:t>
      </w:r>
      <w:r w:rsidR="00EC75A7">
        <w:rPr>
          <w:rFonts w:ascii="Arial" w:hAnsi="Arial" w:cs="Arial"/>
          <w:sz w:val="24"/>
          <w:szCs w:val="24"/>
        </w:rPr>
        <w:t xml:space="preserve">and </w:t>
      </w:r>
      <w:r w:rsidR="00F14D82" w:rsidRPr="00EC75A7">
        <w:rPr>
          <w:rFonts w:ascii="Arial" w:hAnsi="Arial" w:cs="Arial"/>
          <w:sz w:val="24"/>
          <w:szCs w:val="24"/>
        </w:rPr>
        <w:t>van</w:t>
      </w:r>
      <w:r w:rsidR="00EC75A7">
        <w:rPr>
          <w:rFonts w:ascii="Arial" w:hAnsi="Arial" w:cs="Arial"/>
          <w:sz w:val="24"/>
          <w:szCs w:val="24"/>
        </w:rPr>
        <w:t xml:space="preserve">s </w:t>
      </w:r>
      <w:r w:rsidRPr="005E5FA1">
        <w:rPr>
          <w:rFonts w:ascii="Arial" w:hAnsi="Arial" w:cs="Arial"/>
          <w:sz w:val="24"/>
          <w:szCs w:val="24"/>
        </w:rPr>
        <w:t>are as follows:-</w:t>
      </w:r>
    </w:p>
    <w:tbl>
      <w:tblPr>
        <w:tblW w:w="0" w:type="auto"/>
        <w:tblCellSpacing w:w="0" w:type="dxa"/>
        <w:tblInd w:w="1552" w:type="dxa"/>
        <w:tblBorders>
          <w:top w:val="outset" w:sz="6" w:space="0" w:color="auto"/>
          <w:left w:val="outset" w:sz="6" w:space="0" w:color="auto"/>
          <w:bottom w:val="outset" w:sz="6" w:space="0" w:color="auto"/>
          <w:right w:val="outset" w:sz="6" w:space="0" w:color="auto"/>
        </w:tblBorders>
        <w:tblLayout w:type="fixed"/>
        <w:tblCellMar>
          <w:top w:w="45" w:type="dxa"/>
          <w:left w:w="45" w:type="dxa"/>
          <w:bottom w:w="45" w:type="dxa"/>
          <w:right w:w="45" w:type="dxa"/>
        </w:tblCellMar>
        <w:tblLook w:val="04A0" w:firstRow="1" w:lastRow="0" w:firstColumn="1" w:lastColumn="0" w:noHBand="0" w:noVBand="1"/>
      </w:tblPr>
      <w:tblGrid>
        <w:gridCol w:w="2815"/>
        <w:gridCol w:w="1918"/>
        <w:gridCol w:w="1627"/>
      </w:tblGrid>
      <w:tr w:rsidR="005E5FA1" w:rsidRPr="005E5FA1" w14:paraId="408A318C" w14:textId="77777777" w:rsidTr="00EC75A7">
        <w:trPr>
          <w:trHeight w:val="340"/>
          <w:tblCellSpacing w:w="0" w:type="dxa"/>
        </w:trPr>
        <w:tc>
          <w:tcPr>
            <w:tcW w:w="2815" w:type="dxa"/>
            <w:tcBorders>
              <w:top w:val="outset" w:sz="6" w:space="0" w:color="auto"/>
              <w:left w:val="outset" w:sz="6" w:space="0" w:color="auto"/>
              <w:bottom w:val="outset" w:sz="6" w:space="0" w:color="auto"/>
              <w:right w:val="outset" w:sz="6" w:space="0" w:color="auto"/>
            </w:tcBorders>
            <w:vAlign w:val="center"/>
          </w:tcPr>
          <w:p w14:paraId="06F4CA07" w14:textId="77777777" w:rsidR="005E5FA1" w:rsidRPr="005E5FA1" w:rsidRDefault="005E5FA1" w:rsidP="005E5FA1">
            <w:pPr>
              <w:rPr>
                <w:rFonts w:ascii="Arial" w:hAnsi="Arial" w:cs="Arial"/>
                <w:sz w:val="24"/>
                <w:szCs w:val="24"/>
              </w:rPr>
            </w:pPr>
          </w:p>
        </w:tc>
        <w:tc>
          <w:tcPr>
            <w:tcW w:w="1918" w:type="dxa"/>
            <w:tcBorders>
              <w:top w:val="outset" w:sz="6" w:space="0" w:color="auto"/>
              <w:left w:val="outset" w:sz="6" w:space="0" w:color="auto"/>
              <w:bottom w:val="outset" w:sz="6" w:space="0" w:color="auto"/>
              <w:right w:val="outset" w:sz="6" w:space="0" w:color="auto"/>
            </w:tcBorders>
            <w:vAlign w:val="center"/>
          </w:tcPr>
          <w:p w14:paraId="77F7223E" w14:textId="77777777" w:rsidR="005E5FA1" w:rsidRPr="005E5FA1" w:rsidRDefault="005E5FA1" w:rsidP="00EC75A7">
            <w:pPr>
              <w:jc w:val="center"/>
              <w:rPr>
                <w:rFonts w:ascii="Arial" w:hAnsi="Arial" w:cs="Arial"/>
                <w:sz w:val="24"/>
                <w:szCs w:val="24"/>
              </w:rPr>
            </w:pPr>
            <w:r w:rsidRPr="005E5FA1">
              <w:rPr>
                <w:rFonts w:ascii="Arial" w:hAnsi="Arial" w:cs="Arial"/>
                <w:sz w:val="24"/>
                <w:szCs w:val="24"/>
              </w:rPr>
              <w:t>Without trailer</w:t>
            </w:r>
          </w:p>
        </w:tc>
        <w:tc>
          <w:tcPr>
            <w:tcW w:w="1627" w:type="dxa"/>
            <w:tcBorders>
              <w:top w:val="outset" w:sz="6" w:space="0" w:color="auto"/>
              <w:left w:val="outset" w:sz="6" w:space="0" w:color="auto"/>
              <w:bottom w:val="outset" w:sz="6" w:space="0" w:color="auto"/>
              <w:right w:val="outset" w:sz="6" w:space="0" w:color="auto"/>
            </w:tcBorders>
          </w:tcPr>
          <w:p w14:paraId="5EE98B19" w14:textId="77777777" w:rsidR="005E5FA1" w:rsidRPr="005E5FA1" w:rsidRDefault="005E5FA1" w:rsidP="00EC75A7">
            <w:pPr>
              <w:jc w:val="center"/>
              <w:rPr>
                <w:rFonts w:ascii="Arial" w:hAnsi="Arial" w:cs="Arial"/>
                <w:sz w:val="24"/>
                <w:szCs w:val="24"/>
              </w:rPr>
            </w:pPr>
            <w:r w:rsidRPr="005E5FA1">
              <w:rPr>
                <w:rFonts w:ascii="Arial" w:hAnsi="Arial" w:cs="Arial"/>
                <w:sz w:val="24"/>
                <w:szCs w:val="24"/>
              </w:rPr>
              <w:t>With trailer</w:t>
            </w:r>
          </w:p>
        </w:tc>
      </w:tr>
      <w:tr w:rsidR="005E5FA1" w:rsidRPr="005E5FA1" w14:paraId="4F118291" w14:textId="77777777" w:rsidTr="005E5FA1">
        <w:trPr>
          <w:tblCellSpacing w:w="0" w:type="dxa"/>
        </w:trPr>
        <w:tc>
          <w:tcPr>
            <w:tcW w:w="2815" w:type="dxa"/>
            <w:tcBorders>
              <w:top w:val="outset" w:sz="6" w:space="0" w:color="auto"/>
              <w:left w:val="outset" w:sz="6" w:space="0" w:color="auto"/>
              <w:bottom w:val="outset" w:sz="6" w:space="0" w:color="auto"/>
              <w:right w:val="outset" w:sz="6" w:space="0" w:color="auto"/>
            </w:tcBorders>
            <w:vAlign w:val="center"/>
            <w:hideMark/>
          </w:tcPr>
          <w:p w14:paraId="109B9E2E" w14:textId="77777777" w:rsidR="005E5FA1" w:rsidRPr="005E5FA1" w:rsidRDefault="005E5FA1" w:rsidP="005E5FA1">
            <w:pPr>
              <w:rPr>
                <w:rFonts w:ascii="Arial" w:hAnsi="Arial" w:cs="Arial"/>
                <w:sz w:val="24"/>
                <w:szCs w:val="24"/>
              </w:rPr>
            </w:pPr>
            <w:r w:rsidRPr="005E5FA1">
              <w:rPr>
                <w:rFonts w:ascii="Arial" w:hAnsi="Arial" w:cs="Arial"/>
                <w:sz w:val="24"/>
                <w:szCs w:val="24"/>
              </w:rPr>
              <w:t xml:space="preserve">Built up areas </w:t>
            </w:r>
          </w:p>
        </w:tc>
        <w:tc>
          <w:tcPr>
            <w:tcW w:w="1918" w:type="dxa"/>
            <w:tcBorders>
              <w:top w:val="outset" w:sz="6" w:space="0" w:color="auto"/>
              <w:left w:val="outset" w:sz="6" w:space="0" w:color="auto"/>
              <w:bottom w:val="outset" w:sz="6" w:space="0" w:color="auto"/>
              <w:right w:val="outset" w:sz="6" w:space="0" w:color="auto"/>
            </w:tcBorders>
            <w:vAlign w:val="center"/>
            <w:hideMark/>
          </w:tcPr>
          <w:p w14:paraId="3D1007C7" w14:textId="77777777" w:rsidR="005E5FA1" w:rsidRPr="005E5FA1" w:rsidRDefault="005E5FA1" w:rsidP="00EC75A7">
            <w:pPr>
              <w:jc w:val="center"/>
              <w:rPr>
                <w:rFonts w:ascii="Arial" w:hAnsi="Arial" w:cs="Arial"/>
                <w:sz w:val="24"/>
                <w:szCs w:val="24"/>
              </w:rPr>
            </w:pPr>
            <w:r w:rsidRPr="005E5FA1">
              <w:rPr>
                <w:rFonts w:ascii="Arial" w:hAnsi="Arial" w:cs="Arial"/>
                <w:sz w:val="24"/>
                <w:szCs w:val="24"/>
              </w:rPr>
              <w:t>30 mph</w:t>
            </w:r>
          </w:p>
        </w:tc>
        <w:tc>
          <w:tcPr>
            <w:tcW w:w="1627" w:type="dxa"/>
            <w:tcBorders>
              <w:top w:val="outset" w:sz="6" w:space="0" w:color="auto"/>
              <w:left w:val="outset" w:sz="6" w:space="0" w:color="auto"/>
              <w:bottom w:val="outset" w:sz="6" w:space="0" w:color="auto"/>
              <w:right w:val="outset" w:sz="6" w:space="0" w:color="auto"/>
            </w:tcBorders>
            <w:vAlign w:val="center"/>
          </w:tcPr>
          <w:p w14:paraId="2B07388F" w14:textId="77777777" w:rsidR="005E5FA1" w:rsidRPr="005E5FA1" w:rsidRDefault="005E5FA1" w:rsidP="00EC75A7">
            <w:pPr>
              <w:jc w:val="center"/>
              <w:rPr>
                <w:rFonts w:ascii="Arial" w:hAnsi="Arial" w:cs="Arial"/>
                <w:sz w:val="24"/>
                <w:szCs w:val="24"/>
              </w:rPr>
            </w:pPr>
            <w:r w:rsidRPr="005E5FA1">
              <w:rPr>
                <w:rFonts w:ascii="Arial" w:hAnsi="Arial" w:cs="Arial"/>
                <w:sz w:val="24"/>
                <w:szCs w:val="24"/>
              </w:rPr>
              <w:t>30 mph</w:t>
            </w:r>
          </w:p>
        </w:tc>
      </w:tr>
      <w:tr w:rsidR="005E5FA1" w:rsidRPr="005E5FA1" w14:paraId="7A3CCE92" w14:textId="77777777" w:rsidTr="005E5FA1">
        <w:trPr>
          <w:tblCellSpacing w:w="0" w:type="dxa"/>
        </w:trPr>
        <w:tc>
          <w:tcPr>
            <w:tcW w:w="2815" w:type="dxa"/>
            <w:tcBorders>
              <w:top w:val="outset" w:sz="6" w:space="0" w:color="auto"/>
              <w:left w:val="outset" w:sz="6" w:space="0" w:color="auto"/>
              <w:bottom w:val="outset" w:sz="6" w:space="0" w:color="auto"/>
              <w:right w:val="outset" w:sz="6" w:space="0" w:color="auto"/>
            </w:tcBorders>
            <w:vAlign w:val="center"/>
            <w:hideMark/>
          </w:tcPr>
          <w:p w14:paraId="6DCACC7D" w14:textId="77777777" w:rsidR="005E5FA1" w:rsidRPr="005E5FA1" w:rsidRDefault="005E5FA1" w:rsidP="005E5FA1">
            <w:pPr>
              <w:rPr>
                <w:rFonts w:ascii="Arial" w:hAnsi="Arial" w:cs="Arial"/>
                <w:sz w:val="24"/>
                <w:szCs w:val="24"/>
              </w:rPr>
            </w:pPr>
            <w:r w:rsidRPr="005E5FA1">
              <w:rPr>
                <w:rFonts w:ascii="Arial" w:hAnsi="Arial" w:cs="Arial"/>
                <w:sz w:val="24"/>
                <w:szCs w:val="24"/>
              </w:rPr>
              <w:t>Single carriageway roads</w:t>
            </w:r>
          </w:p>
        </w:tc>
        <w:tc>
          <w:tcPr>
            <w:tcW w:w="1918" w:type="dxa"/>
            <w:tcBorders>
              <w:top w:val="outset" w:sz="6" w:space="0" w:color="auto"/>
              <w:left w:val="outset" w:sz="6" w:space="0" w:color="auto"/>
              <w:bottom w:val="outset" w:sz="6" w:space="0" w:color="auto"/>
              <w:right w:val="outset" w:sz="6" w:space="0" w:color="auto"/>
            </w:tcBorders>
            <w:vAlign w:val="center"/>
            <w:hideMark/>
          </w:tcPr>
          <w:p w14:paraId="1813D31F" w14:textId="77777777" w:rsidR="005E5FA1" w:rsidRPr="005E5FA1" w:rsidRDefault="005E5FA1" w:rsidP="00EC75A7">
            <w:pPr>
              <w:jc w:val="center"/>
              <w:rPr>
                <w:rFonts w:ascii="Arial" w:hAnsi="Arial" w:cs="Arial"/>
                <w:sz w:val="24"/>
                <w:szCs w:val="24"/>
              </w:rPr>
            </w:pPr>
            <w:r w:rsidRPr="005E5FA1">
              <w:rPr>
                <w:rFonts w:ascii="Arial" w:hAnsi="Arial" w:cs="Arial"/>
                <w:sz w:val="24"/>
                <w:szCs w:val="24"/>
              </w:rPr>
              <w:t>50 mph</w:t>
            </w:r>
          </w:p>
        </w:tc>
        <w:tc>
          <w:tcPr>
            <w:tcW w:w="1627" w:type="dxa"/>
            <w:tcBorders>
              <w:top w:val="outset" w:sz="6" w:space="0" w:color="auto"/>
              <w:left w:val="outset" w:sz="6" w:space="0" w:color="auto"/>
              <w:bottom w:val="outset" w:sz="6" w:space="0" w:color="auto"/>
              <w:right w:val="outset" w:sz="6" w:space="0" w:color="auto"/>
            </w:tcBorders>
            <w:vAlign w:val="center"/>
          </w:tcPr>
          <w:p w14:paraId="4B96FB8B" w14:textId="77777777" w:rsidR="005E5FA1" w:rsidRPr="005E5FA1" w:rsidRDefault="005E5FA1" w:rsidP="00EC75A7">
            <w:pPr>
              <w:jc w:val="center"/>
              <w:rPr>
                <w:rFonts w:ascii="Arial" w:hAnsi="Arial" w:cs="Arial"/>
                <w:sz w:val="24"/>
                <w:szCs w:val="24"/>
              </w:rPr>
            </w:pPr>
            <w:r w:rsidRPr="005E5FA1">
              <w:rPr>
                <w:rFonts w:ascii="Arial" w:hAnsi="Arial" w:cs="Arial"/>
                <w:sz w:val="24"/>
                <w:szCs w:val="24"/>
              </w:rPr>
              <w:t>50 mph</w:t>
            </w:r>
          </w:p>
        </w:tc>
      </w:tr>
      <w:tr w:rsidR="005E5FA1" w:rsidRPr="005E5FA1" w14:paraId="23534A1C" w14:textId="77777777" w:rsidTr="005E5FA1">
        <w:trPr>
          <w:tblCellSpacing w:w="0" w:type="dxa"/>
        </w:trPr>
        <w:tc>
          <w:tcPr>
            <w:tcW w:w="2815" w:type="dxa"/>
            <w:tcBorders>
              <w:top w:val="outset" w:sz="6" w:space="0" w:color="auto"/>
              <w:left w:val="outset" w:sz="6" w:space="0" w:color="auto"/>
              <w:bottom w:val="outset" w:sz="6" w:space="0" w:color="auto"/>
              <w:right w:val="outset" w:sz="6" w:space="0" w:color="auto"/>
            </w:tcBorders>
            <w:vAlign w:val="center"/>
            <w:hideMark/>
          </w:tcPr>
          <w:p w14:paraId="09CDB765" w14:textId="77777777" w:rsidR="005E5FA1" w:rsidRPr="005E5FA1" w:rsidRDefault="005E5FA1" w:rsidP="005E5FA1">
            <w:pPr>
              <w:rPr>
                <w:rFonts w:ascii="Arial" w:hAnsi="Arial" w:cs="Arial"/>
                <w:sz w:val="24"/>
                <w:szCs w:val="24"/>
              </w:rPr>
            </w:pPr>
            <w:r w:rsidRPr="005E5FA1">
              <w:rPr>
                <w:rFonts w:ascii="Arial" w:hAnsi="Arial" w:cs="Arial"/>
                <w:sz w:val="24"/>
                <w:szCs w:val="24"/>
              </w:rPr>
              <w:t>Dual carriageways</w:t>
            </w:r>
          </w:p>
        </w:tc>
        <w:tc>
          <w:tcPr>
            <w:tcW w:w="1918" w:type="dxa"/>
            <w:tcBorders>
              <w:top w:val="outset" w:sz="6" w:space="0" w:color="auto"/>
              <w:left w:val="outset" w:sz="6" w:space="0" w:color="auto"/>
              <w:bottom w:val="outset" w:sz="6" w:space="0" w:color="auto"/>
              <w:right w:val="outset" w:sz="6" w:space="0" w:color="auto"/>
            </w:tcBorders>
            <w:vAlign w:val="center"/>
            <w:hideMark/>
          </w:tcPr>
          <w:p w14:paraId="34015703" w14:textId="77777777" w:rsidR="005E5FA1" w:rsidRPr="005E5FA1" w:rsidRDefault="005E5FA1" w:rsidP="00EC75A7">
            <w:pPr>
              <w:jc w:val="center"/>
              <w:rPr>
                <w:rFonts w:ascii="Arial" w:hAnsi="Arial" w:cs="Arial"/>
                <w:sz w:val="24"/>
                <w:szCs w:val="24"/>
              </w:rPr>
            </w:pPr>
            <w:r w:rsidRPr="005E5FA1">
              <w:rPr>
                <w:rFonts w:ascii="Arial" w:hAnsi="Arial" w:cs="Arial"/>
                <w:sz w:val="24"/>
                <w:szCs w:val="24"/>
              </w:rPr>
              <w:t>60 mph</w:t>
            </w:r>
          </w:p>
        </w:tc>
        <w:tc>
          <w:tcPr>
            <w:tcW w:w="1627" w:type="dxa"/>
            <w:tcBorders>
              <w:top w:val="outset" w:sz="6" w:space="0" w:color="auto"/>
              <w:left w:val="outset" w:sz="6" w:space="0" w:color="auto"/>
              <w:bottom w:val="outset" w:sz="6" w:space="0" w:color="auto"/>
              <w:right w:val="outset" w:sz="6" w:space="0" w:color="auto"/>
            </w:tcBorders>
            <w:vAlign w:val="center"/>
          </w:tcPr>
          <w:p w14:paraId="3273E635" w14:textId="77777777" w:rsidR="005E5FA1" w:rsidRPr="005E5FA1" w:rsidRDefault="005E5FA1" w:rsidP="00EC75A7">
            <w:pPr>
              <w:jc w:val="center"/>
              <w:rPr>
                <w:rFonts w:ascii="Arial" w:hAnsi="Arial" w:cs="Arial"/>
                <w:sz w:val="24"/>
                <w:szCs w:val="24"/>
              </w:rPr>
            </w:pPr>
            <w:r w:rsidRPr="005E5FA1">
              <w:rPr>
                <w:rFonts w:ascii="Arial" w:hAnsi="Arial" w:cs="Arial"/>
                <w:sz w:val="24"/>
                <w:szCs w:val="24"/>
              </w:rPr>
              <w:t>60 mph</w:t>
            </w:r>
          </w:p>
        </w:tc>
      </w:tr>
      <w:tr w:rsidR="005E5FA1" w:rsidRPr="005E5FA1" w14:paraId="4190717E" w14:textId="77777777" w:rsidTr="005E5FA1">
        <w:trPr>
          <w:tblCellSpacing w:w="0" w:type="dxa"/>
        </w:trPr>
        <w:tc>
          <w:tcPr>
            <w:tcW w:w="2815" w:type="dxa"/>
            <w:tcBorders>
              <w:top w:val="outset" w:sz="6" w:space="0" w:color="auto"/>
              <w:left w:val="outset" w:sz="6" w:space="0" w:color="auto"/>
              <w:bottom w:val="outset" w:sz="6" w:space="0" w:color="auto"/>
              <w:right w:val="outset" w:sz="6" w:space="0" w:color="auto"/>
            </w:tcBorders>
            <w:vAlign w:val="center"/>
          </w:tcPr>
          <w:p w14:paraId="4D4ED941" w14:textId="77777777" w:rsidR="005E5FA1" w:rsidRPr="005E5FA1" w:rsidRDefault="005E5FA1" w:rsidP="005E5FA1">
            <w:pPr>
              <w:rPr>
                <w:rFonts w:ascii="Arial" w:hAnsi="Arial" w:cs="Arial"/>
                <w:sz w:val="24"/>
                <w:szCs w:val="24"/>
              </w:rPr>
            </w:pPr>
            <w:r w:rsidRPr="005E5FA1">
              <w:rPr>
                <w:rFonts w:ascii="Arial" w:hAnsi="Arial" w:cs="Arial"/>
                <w:sz w:val="24"/>
                <w:szCs w:val="24"/>
              </w:rPr>
              <w:t>Motorways</w:t>
            </w:r>
          </w:p>
        </w:tc>
        <w:tc>
          <w:tcPr>
            <w:tcW w:w="1918" w:type="dxa"/>
            <w:tcBorders>
              <w:top w:val="outset" w:sz="6" w:space="0" w:color="auto"/>
              <w:left w:val="outset" w:sz="6" w:space="0" w:color="auto"/>
              <w:bottom w:val="outset" w:sz="6" w:space="0" w:color="auto"/>
              <w:right w:val="outset" w:sz="6" w:space="0" w:color="auto"/>
            </w:tcBorders>
            <w:vAlign w:val="center"/>
          </w:tcPr>
          <w:p w14:paraId="64F17E95" w14:textId="77777777" w:rsidR="005E5FA1" w:rsidRPr="005E5FA1" w:rsidRDefault="005E5FA1" w:rsidP="00EC75A7">
            <w:pPr>
              <w:jc w:val="center"/>
              <w:rPr>
                <w:rFonts w:ascii="Arial" w:hAnsi="Arial" w:cs="Arial"/>
                <w:sz w:val="24"/>
                <w:szCs w:val="24"/>
              </w:rPr>
            </w:pPr>
            <w:r w:rsidRPr="005E5FA1">
              <w:rPr>
                <w:rFonts w:ascii="Arial" w:hAnsi="Arial" w:cs="Arial"/>
                <w:sz w:val="24"/>
                <w:szCs w:val="24"/>
              </w:rPr>
              <w:t>70 mph</w:t>
            </w:r>
          </w:p>
        </w:tc>
        <w:tc>
          <w:tcPr>
            <w:tcW w:w="1627" w:type="dxa"/>
            <w:tcBorders>
              <w:top w:val="outset" w:sz="6" w:space="0" w:color="auto"/>
              <w:left w:val="outset" w:sz="6" w:space="0" w:color="auto"/>
              <w:bottom w:val="outset" w:sz="6" w:space="0" w:color="auto"/>
              <w:right w:val="outset" w:sz="6" w:space="0" w:color="auto"/>
            </w:tcBorders>
            <w:vAlign w:val="center"/>
          </w:tcPr>
          <w:p w14:paraId="1F921085" w14:textId="77777777" w:rsidR="005E5FA1" w:rsidRPr="005E5FA1" w:rsidRDefault="005E5FA1" w:rsidP="00EC75A7">
            <w:pPr>
              <w:jc w:val="center"/>
              <w:rPr>
                <w:rFonts w:ascii="Arial" w:hAnsi="Arial" w:cs="Arial"/>
                <w:sz w:val="24"/>
                <w:szCs w:val="24"/>
              </w:rPr>
            </w:pPr>
            <w:r w:rsidRPr="005E5FA1">
              <w:rPr>
                <w:rFonts w:ascii="Arial" w:hAnsi="Arial" w:cs="Arial"/>
                <w:sz w:val="24"/>
                <w:szCs w:val="24"/>
              </w:rPr>
              <w:t>60 mph</w:t>
            </w:r>
          </w:p>
        </w:tc>
      </w:tr>
    </w:tbl>
    <w:p w14:paraId="3AF39698" w14:textId="0B4EDFDB" w:rsidR="005E5FA1" w:rsidRPr="005E5FA1" w:rsidRDefault="005E5FA1" w:rsidP="005E5FA1">
      <w:pPr>
        <w:pStyle w:val="ListParagraph"/>
        <w:ind w:left="1440"/>
        <w:rPr>
          <w:rFonts w:ascii="Arial" w:hAnsi="Arial" w:cs="Arial"/>
          <w:sz w:val="24"/>
          <w:szCs w:val="24"/>
        </w:rPr>
      </w:pPr>
    </w:p>
    <w:p w14:paraId="2B93B99D" w14:textId="76CA3E60" w:rsidR="006F1F26" w:rsidRDefault="006F1F26" w:rsidP="006F1F26">
      <w:pPr>
        <w:pStyle w:val="ListParagraph"/>
        <w:numPr>
          <w:ilvl w:val="0"/>
          <w:numId w:val="1"/>
        </w:numPr>
        <w:ind w:left="714" w:hanging="357"/>
        <w:contextualSpacing w:val="0"/>
        <w:rPr>
          <w:rFonts w:ascii="Arial" w:hAnsi="Arial" w:cs="Arial"/>
          <w:b/>
          <w:bCs/>
          <w:sz w:val="24"/>
          <w:szCs w:val="24"/>
        </w:rPr>
      </w:pPr>
      <w:r>
        <w:rPr>
          <w:rFonts w:ascii="Arial" w:hAnsi="Arial" w:cs="Arial"/>
          <w:b/>
          <w:bCs/>
          <w:sz w:val="24"/>
          <w:szCs w:val="24"/>
        </w:rPr>
        <w:t>Accident and breakdown</w:t>
      </w:r>
    </w:p>
    <w:p w14:paraId="47C7D020" w14:textId="0F6D443F" w:rsidR="005E5FA1" w:rsidRDefault="005E5FA1" w:rsidP="005E5FA1">
      <w:pPr>
        <w:pStyle w:val="ListParagraph"/>
        <w:numPr>
          <w:ilvl w:val="1"/>
          <w:numId w:val="1"/>
        </w:numPr>
        <w:contextualSpacing w:val="0"/>
        <w:rPr>
          <w:rFonts w:ascii="Arial" w:hAnsi="Arial" w:cs="Arial"/>
          <w:sz w:val="24"/>
          <w:szCs w:val="24"/>
        </w:rPr>
      </w:pPr>
      <w:r w:rsidRPr="005E5FA1">
        <w:rPr>
          <w:rFonts w:ascii="Arial" w:hAnsi="Arial" w:cs="Arial"/>
          <w:sz w:val="24"/>
          <w:szCs w:val="24"/>
        </w:rPr>
        <w:t xml:space="preserve">The </w:t>
      </w:r>
      <w:r>
        <w:rPr>
          <w:rFonts w:ascii="Arial" w:hAnsi="Arial" w:cs="Arial"/>
          <w:sz w:val="24"/>
          <w:szCs w:val="24"/>
        </w:rPr>
        <w:t>vehicles are</w:t>
      </w:r>
      <w:r w:rsidRPr="005E5FA1">
        <w:rPr>
          <w:rFonts w:ascii="Arial" w:hAnsi="Arial" w:cs="Arial"/>
          <w:sz w:val="24"/>
          <w:szCs w:val="24"/>
        </w:rPr>
        <w:t xml:space="preserve"> covered for accidents and breakdown</w:t>
      </w:r>
      <w:r w:rsidRPr="00142B11">
        <w:rPr>
          <w:rFonts w:ascii="Arial" w:hAnsi="Arial" w:cs="Arial"/>
          <w:sz w:val="24"/>
          <w:szCs w:val="24"/>
        </w:rPr>
        <w:t xml:space="preserve"> through </w:t>
      </w:r>
      <w:r w:rsidR="00142B11" w:rsidRPr="00142B11">
        <w:rPr>
          <w:rFonts w:ascii="Arial" w:hAnsi="Arial" w:cs="Arial"/>
          <w:sz w:val="24"/>
          <w:szCs w:val="24"/>
        </w:rPr>
        <w:t>QBE Minibus Plus</w:t>
      </w:r>
      <w:r w:rsidRPr="00142B11">
        <w:rPr>
          <w:rFonts w:ascii="Arial" w:hAnsi="Arial" w:cs="Arial"/>
          <w:sz w:val="24"/>
          <w:szCs w:val="24"/>
        </w:rPr>
        <w:t xml:space="preserve"> Insurance</w:t>
      </w:r>
      <w:r w:rsidR="00142B11" w:rsidRPr="00142B11">
        <w:rPr>
          <w:rFonts w:ascii="Arial" w:hAnsi="Arial" w:cs="Arial"/>
          <w:sz w:val="24"/>
          <w:szCs w:val="24"/>
        </w:rPr>
        <w:t>.</w:t>
      </w:r>
      <w:r w:rsidRPr="00142B11">
        <w:rPr>
          <w:rFonts w:ascii="Arial" w:hAnsi="Arial" w:cs="Arial"/>
          <w:sz w:val="24"/>
          <w:szCs w:val="24"/>
        </w:rPr>
        <w:t xml:space="preserve"> </w:t>
      </w:r>
      <w:r w:rsidRPr="005E5FA1">
        <w:rPr>
          <w:rFonts w:ascii="Arial" w:hAnsi="Arial" w:cs="Arial"/>
          <w:sz w:val="24"/>
          <w:szCs w:val="24"/>
        </w:rPr>
        <w:t xml:space="preserve">The </w:t>
      </w:r>
      <w:r w:rsidRPr="00EC75A7">
        <w:rPr>
          <w:rFonts w:ascii="Arial" w:hAnsi="Arial" w:cs="Arial"/>
          <w:sz w:val="24"/>
          <w:szCs w:val="24"/>
        </w:rPr>
        <w:t xml:space="preserve">Vehicle Information Card </w:t>
      </w:r>
      <w:r w:rsidRPr="005E5FA1">
        <w:rPr>
          <w:rFonts w:ascii="Arial" w:hAnsi="Arial" w:cs="Arial"/>
          <w:sz w:val="24"/>
          <w:szCs w:val="24"/>
        </w:rPr>
        <w:t>contains general details about what to do in the event of a breakdown or accident.</w:t>
      </w:r>
    </w:p>
    <w:p w14:paraId="5A13CFC3" w14:textId="0E170583" w:rsidR="005E5FA1" w:rsidRDefault="005E5FA1" w:rsidP="005E5FA1">
      <w:pPr>
        <w:pStyle w:val="ListParagraph"/>
        <w:numPr>
          <w:ilvl w:val="1"/>
          <w:numId w:val="1"/>
        </w:numPr>
        <w:contextualSpacing w:val="0"/>
        <w:rPr>
          <w:rFonts w:ascii="Arial" w:hAnsi="Arial" w:cs="Arial"/>
          <w:sz w:val="24"/>
          <w:szCs w:val="24"/>
        </w:rPr>
      </w:pPr>
      <w:r w:rsidRPr="005E5FA1">
        <w:rPr>
          <w:rFonts w:ascii="Arial" w:hAnsi="Arial" w:cs="Arial"/>
          <w:sz w:val="24"/>
          <w:szCs w:val="24"/>
        </w:rPr>
        <w:t xml:space="preserve">Any accident or </w:t>
      </w:r>
      <w:r w:rsidRPr="00EC75A7">
        <w:rPr>
          <w:rFonts w:ascii="Arial" w:hAnsi="Arial" w:cs="Arial"/>
          <w:sz w:val="24"/>
          <w:szCs w:val="24"/>
        </w:rPr>
        <w:t>damage to the vehicle must be notified to us as soon as possible.  The driver will be liable for any insurance excess payable when the vehicle is being used under sections 4.1(c)</w:t>
      </w:r>
      <w:r w:rsidR="00F14D82" w:rsidRPr="00EC75A7">
        <w:rPr>
          <w:rFonts w:ascii="Arial" w:hAnsi="Arial" w:cs="Arial"/>
          <w:sz w:val="24"/>
          <w:szCs w:val="24"/>
        </w:rPr>
        <w:t>/</w:t>
      </w:r>
      <w:r w:rsidRPr="00EC75A7">
        <w:rPr>
          <w:rFonts w:ascii="Arial" w:hAnsi="Arial" w:cs="Arial"/>
          <w:sz w:val="24"/>
          <w:szCs w:val="24"/>
        </w:rPr>
        <w:t>(d).</w:t>
      </w:r>
    </w:p>
    <w:p w14:paraId="1EE20045" w14:textId="5B377A8B" w:rsidR="0059019E" w:rsidRDefault="0059019E" w:rsidP="005E5FA1">
      <w:pPr>
        <w:pStyle w:val="ListParagraph"/>
        <w:numPr>
          <w:ilvl w:val="1"/>
          <w:numId w:val="1"/>
        </w:numPr>
        <w:contextualSpacing w:val="0"/>
        <w:rPr>
          <w:rFonts w:ascii="Arial" w:hAnsi="Arial" w:cs="Arial"/>
          <w:sz w:val="24"/>
          <w:szCs w:val="24"/>
        </w:rPr>
      </w:pPr>
      <w:r>
        <w:rPr>
          <w:rFonts w:ascii="Arial" w:hAnsi="Arial" w:cs="Arial"/>
          <w:sz w:val="24"/>
          <w:szCs w:val="24"/>
        </w:rPr>
        <w:t>In the event of a breakdown, y</w:t>
      </w:r>
      <w:r w:rsidRPr="00ED03B9">
        <w:rPr>
          <w:rFonts w:ascii="Arial" w:hAnsi="Arial" w:cs="Arial"/>
          <w:sz w:val="24"/>
          <w:szCs w:val="24"/>
        </w:rPr>
        <w:t>ou must not let anyone work on the vehicle without our permission.</w:t>
      </w:r>
      <w:r>
        <w:rPr>
          <w:rFonts w:ascii="Arial" w:hAnsi="Arial" w:cs="Arial"/>
          <w:sz w:val="24"/>
          <w:szCs w:val="24"/>
        </w:rPr>
        <w:t xml:space="preserve"> </w:t>
      </w:r>
      <w:r w:rsidRPr="00ED03B9">
        <w:rPr>
          <w:rFonts w:ascii="Arial" w:hAnsi="Arial" w:cs="Arial"/>
          <w:sz w:val="24"/>
          <w:szCs w:val="24"/>
        </w:rPr>
        <w:t>If we do give you permission, we will only give you a refund if you have a valid receipt for the work.</w:t>
      </w:r>
    </w:p>
    <w:p w14:paraId="466422D6" w14:textId="0DCADF05" w:rsidR="0059019E" w:rsidRPr="0059019E" w:rsidRDefault="0059019E" w:rsidP="0059019E">
      <w:pPr>
        <w:pStyle w:val="ListParagraph"/>
        <w:numPr>
          <w:ilvl w:val="1"/>
          <w:numId w:val="1"/>
        </w:numPr>
        <w:contextualSpacing w:val="0"/>
        <w:rPr>
          <w:rFonts w:ascii="Arial" w:hAnsi="Arial" w:cs="Arial"/>
          <w:sz w:val="24"/>
          <w:szCs w:val="24"/>
        </w:rPr>
      </w:pPr>
      <w:r w:rsidRPr="0059019E">
        <w:rPr>
          <w:rFonts w:ascii="Arial" w:hAnsi="Arial" w:cs="Arial"/>
          <w:sz w:val="24"/>
          <w:szCs w:val="24"/>
        </w:rPr>
        <w:t xml:space="preserve">In the event of </w:t>
      </w:r>
      <w:r>
        <w:rPr>
          <w:rFonts w:ascii="Arial" w:hAnsi="Arial" w:cs="Arial"/>
          <w:sz w:val="24"/>
          <w:szCs w:val="24"/>
        </w:rPr>
        <w:t>accident or b</w:t>
      </w:r>
      <w:r w:rsidRPr="0059019E">
        <w:rPr>
          <w:rFonts w:ascii="Arial" w:hAnsi="Arial" w:cs="Arial"/>
          <w:sz w:val="24"/>
          <w:szCs w:val="24"/>
        </w:rPr>
        <w:t>reakdown, we are under no obligation to pay for alternative travel arrangements.</w:t>
      </w:r>
    </w:p>
    <w:p w14:paraId="1BBFCDA5" w14:textId="010CACC5" w:rsidR="006F1F26" w:rsidRDefault="006F1F26" w:rsidP="006F1F26">
      <w:pPr>
        <w:pStyle w:val="ListParagraph"/>
        <w:numPr>
          <w:ilvl w:val="0"/>
          <w:numId w:val="1"/>
        </w:numPr>
        <w:ind w:left="714" w:hanging="357"/>
        <w:contextualSpacing w:val="0"/>
        <w:rPr>
          <w:rFonts w:ascii="Arial" w:hAnsi="Arial" w:cs="Arial"/>
          <w:b/>
          <w:bCs/>
          <w:sz w:val="24"/>
          <w:szCs w:val="24"/>
        </w:rPr>
      </w:pPr>
      <w:r>
        <w:rPr>
          <w:rFonts w:ascii="Arial" w:hAnsi="Arial" w:cs="Arial"/>
          <w:b/>
          <w:bCs/>
          <w:sz w:val="24"/>
          <w:szCs w:val="24"/>
        </w:rPr>
        <w:t>Use of tow</w:t>
      </w:r>
      <w:r w:rsidR="00EC75A7">
        <w:rPr>
          <w:rFonts w:ascii="Arial" w:hAnsi="Arial" w:cs="Arial"/>
          <w:b/>
          <w:bCs/>
          <w:sz w:val="24"/>
          <w:szCs w:val="24"/>
        </w:rPr>
        <w:t xml:space="preserve"> </w:t>
      </w:r>
      <w:r>
        <w:rPr>
          <w:rFonts w:ascii="Arial" w:hAnsi="Arial" w:cs="Arial"/>
          <w:b/>
          <w:bCs/>
          <w:sz w:val="24"/>
          <w:szCs w:val="24"/>
        </w:rPr>
        <w:t>bar and trailers</w:t>
      </w:r>
    </w:p>
    <w:p w14:paraId="693F85DC" w14:textId="641B294F" w:rsidR="0059019E" w:rsidRDefault="0059019E" w:rsidP="0059019E">
      <w:pPr>
        <w:pStyle w:val="ListParagraph"/>
        <w:numPr>
          <w:ilvl w:val="1"/>
          <w:numId w:val="1"/>
        </w:numPr>
        <w:contextualSpacing w:val="0"/>
        <w:rPr>
          <w:rFonts w:ascii="Arial" w:hAnsi="Arial" w:cs="Arial"/>
          <w:sz w:val="24"/>
          <w:szCs w:val="24"/>
        </w:rPr>
      </w:pPr>
      <w:r>
        <w:rPr>
          <w:rFonts w:ascii="Arial" w:hAnsi="Arial" w:cs="Arial"/>
          <w:sz w:val="24"/>
          <w:szCs w:val="24"/>
        </w:rPr>
        <w:t xml:space="preserve">Each vehicle </w:t>
      </w:r>
      <w:r w:rsidRPr="0059019E">
        <w:rPr>
          <w:rFonts w:ascii="Arial" w:hAnsi="Arial" w:cs="Arial"/>
          <w:sz w:val="24"/>
          <w:szCs w:val="24"/>
        </w:rPr>
        <w:t xml:space="preserve">is equipped with a tow bar.  Any driver intending to use the tow bar must hold a </w:t>
      </w:r>
      <w:r w:rsidRPr="00EC75A7">
        <w:rPr>
          <w:rFonts w:ascii="Arial" w:hAnsi="Arial" w:cs="Arial"/>
          <w:sz w:val="24"/>
          <w:szCs w:val="24"/>
        </w:rPr>
        <w:t>licence</w:t>
      </w:r>
      <w:r w:rsidR="00EC75A7">
        <w:rPr>
          <w:rFonts w:ascii="Arial" w:hAnsi="Arial" w:cs="Arial"/>
          <w:sz w:val="24"/>
          <w:szCs w:val="24"/>
        </w:rPr>
        <w:t xml:space="preserve"> with the relevant </w:t>
      </w:r>
      <w:r w:rsidRPr="00EC75A7">
        <w:rPr>
          <w:rFonts w:ascii="Arial" w:hAnsi="Arial" w:cs="Arial"/>
          <w:sz w:val="24"/>
          <w:szCs w:val="24"/>
        </w:rPr>
        <w:t>categor</w:t>
      </w:r>
      <w:r w:rsidR="00EC75A7">
        <w:rPr>
          <w:rFonts w:ascii="Arial" w:hAnsi="Arial" w:cs="Arial"/>
          <w:sz w:val="24"/>
          <w:szCs w:val="24"/>
        </w:rPr>
        <w:t xml:space="preserve">y </w:t>
      </w:r>
      <w:r w:rsidRPr="00EC75A7">
        <w:rPr>
          <w:rFonts w:ascii="Arial" w:hAnsi="Arial" w:cs="Arial"/>
          <w:sz w:val="24"/>
          <w:szCs w:val="24"/>
        </w:rPr>
        <w:t>a</w:t>
      </w:r>
      <w:r w:rsidRPr="0059019E">
        <w:rPr>
          <w:rFonts w:ascii="Arial" w:hAnsi="Arial" w:cs="Arial"/>
          <w:sz w:val="24"/>
          <w:szCs w:val="24"/>
        </w:rPr>
        <w:t xml:space="preserve">nd should be experienced in driving a minibus </w:t>
      </w:r>
      <w:r>
        <w:rPr>
          <w:rFonts w:ascii="Arial" w:hAnsi="Arial" w:cs="Arial"/>
          <w:sz w:val="24"/>
          <w:szCs w:val="24"/>
        </w:rPr>
        <w:t xml:space="preserve">or van </w:t>
      </w:r>
      <w:r w:rsidRPr="0059019E">
        <w:rPr>
          <w:rFonts w:ascii="Arial" w:hAnsi="Arial" w:cs="Arial"/>
          <w:sz w:val="24"/>
          <w:szCs w:val="24"/>
        </w:rPr>
        <w:t>safely when towing and in the art of reversing with a trailer attached.</w:t>
      </w:r>
    </w:p>
    <w:p w14:paraId="44FEACF1" w14:textId="558A0C08" w:rsidR="0059019E" w:rsidRPr="00EC75A7" w:rsidRDefault="0059019E" w:rsidP="0059019E">
      <w:pPr>
        <w:pStyle w:val="ListParagraph"/>
        <w:numPr>
          <w:ilvl w:val="1"/>
          <w:numId w:val="1"/>
        </w:numPr>
        <w:contextualSpacing w:val="0"/>
        <w:rPr>
          <w:rFonts w:ascii="Arial" w:hAnsi="Arial" w:cs="Arial"/>
          <w:sz w:val="24"/>
          <w:szCs w:val="24"/>
        </w:rPr>
      </w:pPr>
      <w:r w:rsidRPr="0059019E">
        <w:rPr>
          <w:rFonts w:ascii="Arial" w:hAnsi="Arial" w:cs="Arial"/>
          <w:sz w:val="24"/>
          <w:szCs w:val="24"/>
        </w:rPr>
        <w:t xml:space="preserve">A trailer should not cause the vehicle's Gross Train Weight (GTW) to be exceeded.  This is the maximum weight allowed for the </w:t>
      </w:r>
      <w:r>
        <w:rPr>
          <w:rFonts w:ascii="Arial" w:hAnsi="Arial" w:cs="Arial"/>
          <w:sz w:val="24"/>
          <w:szCs w:val="24"/>
        </w:rPr>
        <w:t>vehicle</w:t>
      </w:r>
      <w:r w:rsidRPr="0059019E">
        <w:rPr>
          <w:rFonts w:ascii="Arial" w:hAnsi="Arial" w:cs="Arial"/>
          <w:sz w:val="24"/>
          <w:szCs w:val="24"/>
        </w:rPr>
        <w:t xml:space="preserve">, trailer and their respective loads, and represents the effective limit of the </w:t>
      </w:r>
      <w:r>
        <w:rPr>
          <w:rFonts w:ascii="Arial" w:hAnsi="Arial" w:cs="Arial"/>
          <w:sz w:val="24"/>
          <w:szCs w:val="24"/>
        </w:rPr>
        <w:t>vehicle</w:t>
      </w:r>
      <w:r w:rsidRPr="0059019E">
        <w:rPr>
          <w:rFonts w:ascii="Arial" w:hAnsi="Arial" w:cs="Arial"/>
          <w:sz w:val="24"/>
          <w:szCs w:val="24"/>
        </w:rPr>
        <w:t xml:space="preserve"> braking system.  Information regarding vehicle weights can </w:t>
      </w:r>
      <w:r w:rsidRPr="00EC75A7">
        <w:rPr>
          <w:rFonts w:ascii="Arial" w:hAnsi="Arial" w:cs="Arial"/>
          <w:sz w:val="24"/>
          <w:szCs w:val="24"/>
        </w:rPr>
        <w:t>be found on the plate on the passenger door pilla</w:t>
      </w:r>
      <w:r w:rsidR="00EC75A7" w:rsidRPr="00EC75A7">
        <w:rPr>
          <w:rFonts w:ascii="Arial" w:hAnsi="Arial" w:cs="Arial"/>
          <w:sz w:val="24"/>
          <w:szCs w:val="24"/>
        </w:rPr>
        <w:t>r.</w:t>
      </w:r>
    </w:p>
    <w:p w14:paraId="015B4619" w14:textId="77777777" w:rsidR="0059019E" w:rsidRPr="00EC75A7" w:rsidRDefault="0059019E" w:rsidP="0059019E">
      <w:pPr>
        <w:pStyle w:val="ListParagraph"/>
        <w:numPr>
          <w:ilvl w:val="1"/>
          <w:numId w:val="1"/>
        </w:numPr>
        <w:contextualSpacing w:val="0"/>
        <w:rPr>
          <w:rFonts w:ascii="Arial" w:hAnsi="Arial" w:cs="Arial"/>
          <w:sz w:val="24"/>
          <w:szCs w:val="24"/>
        </w:rPr>
      </w:pPr>
      <w:r w:rsidRPr="00EC75A7">
        <w:rPr>
          <w:rFonts w:ascii="Arial" w:hAnsi="Arial" w:cs="Arial"/>
          <w:sz w:val="24"/>
          <w:szCs w:val="24"/>
        </w:rPr>
        <w:lastRenderedPageBreak/>
        <w:t>For each minibus, with the trailer in position and loaded it must still be possible to open the rear doors and exit from the vehicle.</w:t>
      </w:r>
    </w:p>
    <w:p w14:paraId="161FDE22" w14:textId="304D8E8C" w:rsidR="0059019E" w:rsidRDefault="0059019E" w:rsidP="0059019E">
      <w:pPr>
        <w:pStyle w:val="ListParagraph"/>
        <w:numPr>
          <w:ilvl w:val="1"/>
          <w:numId w:val="1"/>
        </w:numPr>
        <w:contextualSpacing w:val="0"/>
        <w:rPr>
          <w:rFonts w:ascii="Arial" w:hAnsi="Arial" w:cs="Arial"/>
          <w:sz w:val="24"/>
          <w:szCs w:val="24"/>
        </w:rPr>
      </w:pPr>
      <w:r w:rsidRPr="0059019E">
        <w:rPr>
          <w:rFonts w:ascii="Arial" w:hAnsi="Arial" w:cs="Arial"/>
          <w:sz w:val="24"/>
          <w:szCs w:val="24"/>
        </w:rPr>
        <w:t xml:space="preserve">Trailer safety leashes must be used on braked trailers, and in addition to the usual pre-journey vehicle checks in </w:t>
      </w:r>
      <w:r>
        <w:rPr>
          <w:rFonts w:ascii="Arial" w:hAnsi="Arial" w:cs="Arial"/>
          <w:sz w:val="24"/>
          <w:szCs w:val="24"/>
        </w:rPr>
        <w:t>5.2</w:t>
      </w:r>
      <w:r w:rsidRPr="0059019E">
        <w:rPr>
          <w:rFonts w:ascii="Arial" w:hAnsi="Arial" w:cs="Arial"/>
          <w:sz w:val="24"/>
          <w:szCs w:val="24"/>
        </w:rPr>
        <w:t>, trailer lights must always be checked for satisfactory operation after coupling the trailer</w:t>
      </w:r>
      <w:r>
        <w:rPr>
          <w:rFonts w:ascii="Arial" w:hAnsi="Arial" w:cs="Arial"/>
          <w:sz w:val="24"/>
          <w:szCs w:val="24"/>
        </w:rPr>
        <w:t>.</w:t>
      </w:r>
    </w:p>
    <w:p w14:paraId="2A6254E5" w14:textId="3398AFE8" w:rsidR="00053B50" w:rsidRDefault="00053B50" w:rsidP="00053B50">
      <w:pPr>
        <w:rPr>
          <w:rFonts w:ascii="Arial" w:hAnsi="Arial" w:cs="Arial"/>
          <w:sz w:val="24"/>
          <w:szCs w:val="24"/>
        </w:rPr>
      </w:pPr>
    </w:p>
    <w:p w14:paraId="2162E39E" w14:textId="64EF25F1" w:rsidR="00561B0F" w:rsidRPr="00053B50" w:rsidRDefault="00053B50" w:rsidP="00053B50">
      <w:pPr>
        <w:jc w:val="right"/>
        <w:rPr>
          <w:i/>
          <w:iCs/>
          <w:sz w:val="16"/>
          <w:szCs w:val="16"/>
        </w:rPr>
      </w:pPr>
      <w:r w:rsidRPr="00053B50">
        <w:rPr>
          <w:rFonts w:ascii="Arial" w:hAnsi="Arial" w:cs="Arial"/>
          <w:i/>
          <w:iCs/>
          <w:sz w:val="18"/>
          <w:szCs w:val="18"/>
        </w:rPr>
        <w:t>Published October 2019</w:t>
      </w:r>
      <w:r w:rsidR="00825BFB">
        <w:rPr>
          <w:rFonts w:ascii="Arial" w:hAnsi="Arial" w:cs="Arial"/>
          <w:i/>
          <w:iCs/>
          <w:sz w:val="18"/>
          <w:szCs w:val="18"/>
        </w:rPr>
        <w:t>, Revised July 2022</w:t>
      </w:r>
    </w:p>
    <w:sectPr w:rsidR="00561B0F" w:rsidRPr="00053B50" w:rsidSect="0022492C">
      <w:headerReference w:type="default" r:id="rId9"/>
      <w:footerReference w:type="default" r:id="rId10"/>
      <w:headerReference w:type="first" r:id="rId11"/>
      <w:footerReference w:type="first" r:id="rId12"/>
      <w:pgSz w:w="11906" w:h="16838"/>
      <w:pgMar w:top="1440" w:right="1440" w:bottom="1440" w:left="1440" w:header="567"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DAC0EF" w14:textId="77777777" w:rsidR="006B6A9D" w:rsidRDefault="006B6A9D" w:rsidP="005255D3">
      <w:pPr>
        <w:spacing w:after="0" w:line="240" w:lineRule="auto"/>
      </w:pPr>
      <w:r>
        <w:separator/>
      </w:r>
    </w:p>
  </w:endnote>
  <w:endnote w:type="continuationSeparator" w:id="0">
    <w:p w14:paraId="1B688F3E" w14:textId="77777777" w:rsidR="006B6A9D" w:rsidRDefault="006B6A9D" w:rsidP="005255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19818" w14:textId="77777777" w:rsidR="005255D3" w:rsidRPr="00F67982" w:rsidRDefault="00E76C7B" w:rsidP="00E07051">
    <w:pPr>
      <w:pStyle w:val="Footer"/>
      <w:jc w:val="center"/>
    </w:pPr>
    <w:r>
      <w:rPr>
        <w:noProof/>
        <w:lang w:eastAsia="en-GB"/>
      </w:rPr>
      <w:drawing>
        <wp:inline distT="0" distB="0" distL="0" distR="0" wp14:anchorId="083FC6E3" wp14:editId="11BDB1EF">
          <wp:extent cx="5791200" cy="495300"/>
          <wp:effectExtent l="0" t="0" r="0" b="0"/>
          <wp:docPr id="13" name="Picture 13" descr="C:\Users\Deborah\OneDrive\Scouts\resources\group footer Aug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eborah\OneDrive\Scouts\resources\group footer Aug18.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91200" cy="49530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9E210C" w14:textId="798C25E4" w:rsidR="0022492C" w:rsidRDefault="0022492C">
    <w:pPr>
      <w:pStyle w:val="Footer"/>
    </w:pPr>
    <w:r>
      <w:rPr>
        <w:noProof/>
        <w:lang w:eastAsia="en-GB"/>
      </w:rPr>
      <w:drawing>
        <wp:inline distT="0" distB="0" distL="0" distR="0" wp14:anchorId="10969A3C" wp14:editId="5E896472">
          <wp:extent cx="5731510" cy="490195"/>
          <wp:effectExtent l="0" t="0" r="0" b="0"/>
          <wp:docPr id="2" name="Picture 2" descr="C:\Users\Deborah\OneDrive\Scouts\resources\group footer Aug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eborah\OneDrive\Scouts\resources\group footer Aug18.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49019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EAF371" w14:textId="77777777" w:rsidR="006B6A9D" w:rsidRDefault="006B6A9D" w:rsidP="005255D3">
      <w:pPr>
        <w:spacing w:after="0" w:line="240" w:lineRule="auto"/>
      </w:pPr>
      <w:r>
        <w:separator/>
      </w:r>
    </w:p>
  </w:footnote>
  <w:footnote w:type="continuationSeparator" w:id="0">
    <w:p w14:paraId="61E3CBBF" w14:textId="77777777" w:rsidR="006B6A9D" w:rsidRDefault="006B6A9D" w:rsidP="005255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EEFB8" w14:textId="732024BE" w:rsidR="005255D3" w:rsidRDefault="005255D3" w:rsidP="005255D3">
    <w:pPr>
      <w:pStyle w:val="Header"/>
      <w:ind w:left="28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A0731" w14:textId="228BEE4F" w:rsidR="0022492C" w:rsidRDefault="0022492C" w:rsidP="0022492C">
    <w:pPr>
      <w:pStyle w:val="Header"/>
      <w:jc w:val="center"/>
    </w:pPr>
    <w:r>
      <w:rPr>
        <w:noProof/>
        <w:lang w:eastAsia="en-GB"/>
      </w:rPr>
      <w:drawing>
        <wp:inline distT="0" distB="0" distL="0" distR="0" wp14:anchorId="6D41FF6C" wp14:editId="17F0D151">
          <wp:extent cx="5340350" cy="1479550"/>
          <wp:effectExtent l="0" t="0" r="0" b="0"/>
          <wp:docPr id="1" name="Picture 1" descr="C:\Users\Deborah\OneDrive\Scouts\resources\group header Aug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borah\OneDrive\Scouts\resources\group header Aug18.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40350" cy="14795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BA303F"/>
    <w:multiLevelType w:val="hybridMultilevel"/>
    <w:tmpl w:val="456CD4B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2EFC3BB8"/>
    <w:multiLevelType w:val="hybridMultilevel"/>
    <w:tmpl w:val="A9EAEF0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3E463777"/>
    <w:multiLevelType w:val="multilevel"/>
    <w:tmpl w:val="030AEBBC"/>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6CFE27DF"/>
    <w:multiLevelType w:val="hybridMultilevel"/>
    <w:tmpl w:val="85BE7088"/>
    <w:lvl w:ilvl="0" w:tplc="08090017">
      <w:start w:val="1"/>
      <w:numFmt w:val="lowerLetter"/>
      <w:lvlText w:val="%1)"/>
      <w:lvlJc w:val="left"/>
      <w:pPr>
        <w:ind w:left="2160" w:hanging="360"/>
      </w:pPr>
    </w:lvl>
    <w:lvl w:ilvl="1" w:tplc="08090019">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num w:numId="1" w16cid:durableId="1941067073">
    <w:abstractNumId w:val="2"/>
  </w:num>
  <w:num w:numId="2" w16cid:durableId="951941443">
    <w:abstractNumId w:val="1"/>
  </w:num>
  <w:num w:numId="3" w16cid:durableId="1959336708">
    <w:abstractNumId w:val="0"/>
  </w:num>
  <w:num w:numId="4" w16cid:durableId="15672975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F26"/>
    <w:rsid w:val="00021397"/>
    <w:rsid w:val="00053B50"/>
    <w:rsid w:val="000B1193"/>
    <w:rsid w:val="000F398C"/>
    <w:rsid w:val="00113FA1"/>
    <w:rsid w:val="001176E9"/>
    <w:rsid w:val="00117FEE"/>
    <w:rsid w:val="001347FC"/>
    <w:rsid w:val="00142B11"/>
    <w:rsid w:val="00173C95"/>
    <w:rsid w:val="00184B79"/>
    <w:rsid w:val="0022492C"/>
    <w:rsid w:val="002F4898"/>
    <w:rsid w:val="00320C95"/>
    <w:rsid w:val="003364E4"/>
    <w:rsid w:val="003B7271"/>
    <w:rsid w:val="004554F5"/>
    <w:rsid w:val="0046118E"/>
    <w:rsid w:val="005255D3"/>
    <w:rsid w:val="005366B0"/>
    <w:rsid w:val="00561B0F"/>
    <w:rsid w:val="0059019E"/>
    <w:rsid w:val="005A4EF9"/>
    <w:rsid w:val="005C7003"/>
    <w:rsid w:val="005E5FA1"/>
    <w:rsid w:val="006102CB"/>
    <w:rsid w:val="00632379"/>
    <w:rsid w:val="00666D46"/>
    <w:rsid w:val="006B6A9D"/>
    <w:rsid w:val="006F1F26"/>
    <w:rsid w:val="007205E5"/>
    <w:rsid w:val="00726D07"/>
    <w:rsid w:val="007464D6"/>
    <w:rsid w:val="00806123"/>
    <w:rsid w:val="00825BFB"/>
    <w:rsid w:val="00887F97"/>
    <w:rsid w:val="008E4FE9"/>
    <w:rsid w:val="009148A0"/>
    <w:rsid w:val="00917C93"/>
    <w:rsid w:val="00941A25"/>
    <w:rsid w:val="00950BFD"/>
    <w:rsid w:val="00A00013"/>
    <w:rsid w:val="00C841DA"/>
    <w:rsid w:val="00D97360"/>
    <w:rsid w:val="00DD7D13"/>
    <w:rsid w:val="00E01EEB"/>
    <w:rsid w:val="00E07051"/>
    <w:rsid w:val="00E0710C"/>
    <w:rsid w:val="00E16547"/>
    <w:rsid w:val="00E47994"/>
    <w:rsid w:val="00E76C7B"/>
    <w:rsid w:val="00EC75A7"/>
    <w:rsid w:val="00ED0D31"/>
    <w:rsid w:val="00F14D82"/>
    <w:rsid w:val="00F250B6"/>
    <w:rsid w:val="00F25248"/>
    <w:rsid w:val="00F67982"/>
    <w:rsid w:val="00F73F01"/>
    <w:rsid w:val="00FC41AD"/>
    <w:rsid w:val="00FC66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0FF29A"/>
  <w15:chartTrackingRefBased/>
  <w15:docId w15:val="{B45CAA2C-97E2-43BD-9618-1EE2E9CD3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55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55D3"/>
  </w:style>
  <w:style w:type="paragraph" w:styleId="Footer">
    <w:name w:val="footer"/>
    <w:basedOn w:val="Normal"/>
    <w:link w:val="FooterChar"/>
    <w:uiPriority w:val="99"/>
    <w:unhideWhenUsed/>
    <w:rsid w:val="005255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55D3"/>
  </w:style>
  <w:style w:type="paragraph" w:styleId="BalloonText">
    <w:name w:val="Balloon Text"/>
    <w:basedOn w:val="Normal"/>
    <w:link w:val="BalloonTextChar"/>
    <w:uiPriority w:val="99"/>
    <w:semiHidden/>
    <w:unhideWhenUsed/>
    <w:rsid w:val="005255D3"/>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5255D3"/>
    <w:rPr>
      <w:rFonts w:ascii="Segoe UI" w:hAnsi="Segoe UI" w:cs="Segoe UI"/>
      <w:sz w:val="18"/>
      <w:szCs w:val="18"/>
    </w:rPr>
  </w:style>
  <w:style w:type="paragraph" w:styleId="NormalWeb">
    <w:name w:val="Normal (Web)"/>
    <w:basedOn w:val="Normal"/>
    <w:rsid w:val="00DD7D13"/>
    <w:pPr>
      <w:spacing w:after="0" w:line="240" w:lineRule="auto"/>
    </w:pPr>
    <w:rPr>
      <w:rFonts w:ascii="Times New Roman" w:eastAsia="Times New Roman" w:hAnsi="Times New Roman"/>
      <w:sz w:val="24"/>
      <w:szCs w:val="24"/>
    </w:rPr>
  </w:style>
  <w:style w:type="paragraph" w:styleId="ListParagraph">
    <w:name w:val="List Paragraph"/>
    <w:basedOn w:val="Normal"/>
    <w:uiPriority w:val="34"/>
    <w:qFormat/>
    <w:rsid w:val="006F1F26"/>
    <w:pPr>
      <w:ind w:left="720"/>
      <w:contextualSpacing/>
    </w:pPr>
  </w:style>
  <w:style w:type="character" w:styleId="Hyperlink">
    <w:name w:val="Hyperlink"/>
    <w:basedOn w:val="DefaultParagraphFont"/>
    <w:uiPriority w:val="99"/>
    <w:unhideWhenUsed/>
    <w:rsid w:val="00E16547"/>
    <w:rPr>
      <w:color w:val="0563C1" w:themeColor="hyperlink"/>
      <w:u w:val="single"/>
    </w:rPr>
  </w:style>
  <w:style w:type="character" w:styleId="UnresolvedMention">
    <w:name w:val="Unresolved Mention"/>
    <w:basedOn w:val="DefaultParagraphFont"/>
    <w:uiPriority w:val="99"/>
    <w:semiHidden/>
    <w:unhideWhenUsed/>
    <w:rsid w:val="00E165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okings@yorkseascouts.org.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v.uk/view-driving-licenc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borah\Dropbox\YSS%20Admin\group%20letterhead%20Aug1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group letterhead Aug18.dotx</Template>
  <TotalTime>0</TotalTime>
  <Pages>5</Pages>
  <Words>1221</Words>
  <Characters>6961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dc:creator>
  <cp:keywords/>
  <dc:description/>
  <cp:lastModifiedBy>Deborah Watson</cp:lastModifiedBy>
  <cp:revision>3</cp:revision>
  <cp:lastPrinted>2019-05-20T16:06:00Z</cp:lastPrinted>
  <dcterms:created xsi:type="dcterms:W3CDTF">2022-07-17T15:09:00Z</dcterms:created>
  <dcterms:modified xsi:type="dcterms:W3CDTF">2022-07-17T15:09:00Z</dcterms:modified>
</cp:coreProperties>
</file>